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60214" w14:textId="14D161AA" w:rsidR="00B31FA7" w:rsidRDefault="7D1B20CC" w:rsidP="0312358C">
      <w:pPr>
        <w:jc w:val="center"/>
        <w:rPr>
          <w:rFonts w:ascii="Calibri" w:eastAsia="Calibri" w:hAnsi="Calibri" w:cs="Calibri"/>
          <w:color w:val="000000" w:themeColor="text1"/>
          <w:sz w:val="36"/>
          <w:szCs w:val="36"/>
        </w:rPr>
      </w:pPr>
      <w:r w:rsidRPr="0312358C">
        <w:rPr>
          <w:rFonts w:ascii="Calibri" w:eastAsia="Calibri" w:hAnsi="Calibri" w:cs="Calibri"/>
          <w:b/>
          <w:bCs/>
          <w:color w:val="000000" w:themeColor="text1"/>
          <w:sz w:val="36"/>
          <w:szCs w:val="36"/>
        </w:rPr>
        <w:t>All Saints’ C of E Primary School, Ilkley</w:t>
      </w:r>
    </w:p>
    <w:p w14:paraId="018FDA5D" w14:textId="24FD5ED1" w:rsidR="00B31FA7" w:rsidRDefault="278DFC38" w:rsidP="0312358C">
      <w:pPr>
        <w:jc w:val="center"/>
      </w:pPr>
      <w:r>
        <w:rPr>
          <w:noProof/>
        </w:rPr>
        <w:drawing>
          <wp:inline distT="0" distB="0" distL="0" distR="0" wp14:anchorId="59B912B4" wp14:editId="16151CA4">
            <wp:extent cx="2295525" cy="2399323"/>
            <wp:effectExtent l="0" t="0" r="0" b="0"/>
            <wp:docPr id="6979580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958093" name="Picture 697958093"/>
                    <pic:cNvPicPr/>
                  </pic:nvPicPr>
                  <pic:blipFill>
                    <a:blip r:embed="rId10">
                      <a:extLst>
                        <a:ext uri="{28A0092B-C50C-407E-A947-70E740481C1C}">
                          <a14:useLocalDpi xmlns:a14="http://schemas.microsoft.com/office/drawing/2010/main"/>
                        </a:ext>
                      </a:extLst>
                    </a:blip>
                    <a:stretch>
                      <a:fillRect/>
                    </a:stretch>
                  </pic:blipFill>
                  <pic:spPr>
                    <a:xfrm>
                      <a:off x="0" y="0"/>
                      <a:ext cx="2295525" cy="2399323"/>
                    </a:xfrm>
                    <a:prstGeom prst="rect">
                      <a:avLst/>
                    </a:prstGeom>
                  </pic:spPr>
                </pic:pic>
              </a:graphicData>
            </a:graphic>
          </wp:inline>
        </w:drawing>
      </w:r>
    </w:p>
    <w:p w14:paraId="726391F9" w14:textId="03F41291" w:rsidR="00B31FA7" w:rsidRDefault="00B31FA7" w:rsidP="0312358C">
      <w:pPr>
        <w:jc w:val="center"/>
        <w:rPr>
          <w:rFonts w:ascii="Segoe UI" w:eastAsia="Segoe UI" w:hAnsi="Segoe UI" w:cs="Segoe UI"/>
          <w:color w:val="000000" w:themeColor="text1"/>
        </w:rPr>
      </w:pPr>
    </w:p>
    <w:p w14:paraId="2B9E3A55" w14:textId="7F70527C" w:rsidR="00B31FA7" w:rsidRDefault="7D1B20CC" w:rsidP="0312358C">
      <w:pPr>
        <w:spacing w:beforeAutospacing="1" w:afterAutospacing="1" w:line="240" w:lineRule="auto"/>
        <w:jc w:val="center"/>
        <w:rPr>
          <w:rFonts w:ascii="Calibri" w:eastAsia="Calibri" w:hAnsi="Calibri" w:cs="Calibri"/>
          <w:color w:val="FF0000"/>
          <w:sz w:val="28"/>
          <w:szCs w:val="28"/>
        </w:rPr>
      </w:pPr>
      <w:r w:rsidRPr="0312358C">
        <w:rPr>
          <w:rFonts w:ascii="Calibri" w:eastAsia="Calibri" w:hAnsi="Calibri" w:cs="Calibri"/>
          <w:b/>
          <w:bCs/>
          <w:color w:val="FF0000"/>
          <w:sz w:val="28"/>
          <w:szCs w:val="28"/>
        </w:rPr>
        <w:t>Vision</w:t>
      </w:r>
    </w:p>
    <w:p w14:paraId="200AC2C1" w14:textId="5FE51023" w:rsidR="00B31FA7" w:rsidRDefault="7D1B20CC" w:rsidP="0312358C">
      <w:pPr>
        <w:spacing w:beforeAutospacing="1" w:afterAutospacing="1" w:line="240" w:lineRule="auto"/>
        <w:jc w:val="center"/>
        <w:rPr>
          <w:rFonts w:ascii="Calibri" w:eastAsia="Calibri" w:hAnsi="Calibri" w:cs="Calibri"/>
          <w:color w:val="000000" w:themeColor="text1"/>
          <w:sz w:val="28"/>
          <w:szCs w:val="28"/>
        </w:rPr>
      </w:pPr>
      <w:r w:rsidRPr="0312358C">
        <w:rPr>
          <w:rFonts w:ascii="Calibri" w:eastAsia="Calibri" w:hAnsi="Calibri" w:cs="Calibri"/>
          <w:b/>
          <w:bCs/>
          <w:color w:val="000000" w:themeColor="text1"/>
          <w:sz w:val="28"/>
          <w:szCs w:val="28"/>
        </w:rPr>
        <w:t>Rooted in God’s love, we serve our community with compassion, perseverance and respect.</w:t>
      </w:r>
    </w:p>
    <w:p w14:paraId="5D5977C4" w14:textId="2C0CE91F" w:rsidR="00B31FA7" w:rsidRDefault="00B31FA7" w:rsidP="0312358C">
      <w:pPr>
        <w:spacing w:beforeAutospacing="1" w:afterAutospacing="1" w:line="240" w:lineRule="auto"/>
        <w:jc w:val="center"/>
        <w:rPr>
          <w:rFonts w:ascii="Calibri" w:eastAsia="Calibri" w:hAnsi="Calibri" w:cs="Calibri"/>
          <w:color w:val="000000" w:themeColor="text1"/>
          <w:sz w:val="28"/>
          <w:szCs w:val="28"/>
        </w:rPr>
      </w:pPr>
    </w:p>
    <w:p w14:paraId="54FFC02D" w14:textId="3083B0E9" w:rsidR="00B31FA7" w:rsidRDefault="7D1B20CC" w:rsidP="0312358C">
      <w:pPr>
        <w:spacing w:beforeAutospacing="1" w:afterAutospacing="1" w:line="240" w:lineRule="auto"/>
        <w:jc w:val="center"/>
        <w:rPr>
          <w:rFonts w:ascii="Calibri" w:eastAsia="Calibri" w:hAnsi="Calibri" w:cs="Calibri"/>
          <w:color w:val="FF0000"/>
          <w:sz w:val="28"/>
          <w:szCs w:val="28"/>
        </w:rPr>
      </w:pPr>
      <w:r w:rsidRPr="0312358C">
        <w:rPr>
          <w:rFonts w:ascii="Calibri" w:eastAsia="Calibri" w:hAnsi="Calibri" w:cs="Calibri"/>
          <w:b/>
          <w:bCs/>
          <w:color w:val="FF0000"/>
          <w:sz w:val="28"/>
          <w:szCs w:val="28"/>
        </w:rPr>
        <w:t>Values</w:t>
      </w:r>
    </w:p>
    <w:p w14:paraId="09786A8E" w14:textId="3268A7F6" w:rsidR="00B31FA7" w:rsidRDefault="7D1B20CC" w:rsidP="0312358C">
      <w:pPr>
        <w:spacing w:beforeAutospacing="1" w:afterAutospacing="1" w:line="240" w:lineRule="auto"/>
        <w:jc w:val="center"/>
        <w:rPr>
          <w:rFonts w:ascii="Calibri" w:eastAsia="Calibri" w:hAnsi="Calibri" w:cs="Calibri"/>
          <w:color w:val="000000" w:themeColor="text1"/>
          <w:sz w:val="28"/>
          <w:szCs w:val="28"/>
        </w:rPr>
      </w:pPr>
      <w:r w:rsidRPr="0312358C">
        <w:rPr>
          <w:rFonts w:ascii="Calibri" w:eastAsia="Calibri" w:hAnsi="Calibri" w:cs="Calibri"/>
          <w:b/>
          <w:bCs/>
          <w:color w:val="000000" w:themeColor="text1"/>
          <w:sz w:val="28"/>
          <w:szCs w:val="28"/>
        </w:rPr>
        <w:t>Service, Compassion, Perseverance, Respect</w:t>
      </w:r>
    </w:p>
    <w:p w14:paraId="521A0A01" w14:textId="6E135DB6" w:rsidR="00B31FA7" w:rsidRDefault="7D1B20CC" w:rsidP="0312358C">
      <w:pPr>
        <w:pStyle w:val="Title"/>
        <w:spacing w:before="200" w:after="200" w:line="276" w:lineRule="auto"/>
        <w:jc w:val="center"/>
        <w:rPr>
          <w:rFonts w:ascii="Calibri" w:eastAsia="Calibri" w:hAnsi="Calibri" w:cs="Calibri"/>
          <w:color w:val="000000" w:themeColor="text1"/>
          <w:sz w:val="36"/>
          <w:szCs w:val="36"/>
        </w:rPr>
      </w:pPr>
      <w:r w:rsidRPr="0312358C">
        <w:rPr>
          <w:rFonts w:ascii="Calibri" w:eastAsia="Calibri" w:hAnsi="Calibri" w:cs="Calibri"/>
          <w:b/>
          <w:bCs/>
          <w:color w:val="000000" w:themeColor="text1"/>
          <w:sz w:val="48"/>
          <w:szCs w:val="48"/>
        </w:rPr>
        <w:t>Admissions Policy</w:t>
      </w:r>
    </w:p>
    <w:p w14:paraId="138EC7EF" w14:textId="47242ADD" w:rsidR="00B31FA7" w:rsidRDefault="00B31FA7" w:rsidP="0312358C"/>
    <w:p w14:paraId="2865CE4C" w14:textId="05C2387A" w:rsidR="00B31FA7" w:rsidRDefault="7D1B20CC" w:rsidP="6451AFAB">
      <w:pPr>
        <w:pStyle w:val="Title"/>
        <w:spacing w:before="200" w:after="200" w:line="276" w:lineRule="auto"/>
      </w:pPr>
      <w:r w:rsidRPr="7942D5A7">
        <w:rPr>
          <w:rFonts w:ascii="Calibri" w:eastAsia="Calibri" w:hAnsi="Calibri" w:cs="Calibri"/>
          <w:b/>
          <w:bCs/>
          <w:sz w:val="26"/>
          <w:szCs w:val="26"/>
        </w:rPr>
        <w:t>Updated</w:t>
      </w:r>
      <w:r w:rsidR="007D3FC4" w:rsidRPr="7942D5A7">
        <w:rPr>
          <w:rFonts w:ascii="Calibri" w:eastAsia="Calibri" w:hAnsi="Calibri" w:cs="Calibri"/>
          <w:b/>
          <w:bCs/>
          <w:sz w:val="26"/>
          <w:szCs w:val="26"/>
        </w:rPr>
        <w:t xml:space="preserve">: </w:t>
      </w:r>
      <w:r w:rsidR="10BC91D0" w:rsidRPr="7942D5A7">
        <w:rPr>
          <w:rFonts w:ascii="Calibri" w:eastAsia="Calibri" w:hAnsi="Calibri" w:cs="Calibri"/>
          <w:sz w:val="26"/>
          <w:szCs w:val="26"/>
        </w:rPr>
        <w:t xml:space="preserve">                                                                                                      </w:t>
      </w:r>
    </w:p>
    <w:p w14:paraId="6995E3E5" w14:textId="7E9B918D" w:rsidR="00B31FA7" w:rsidRDefault="007D3FC4" w:rsidP="6451AFAB">
      <w:pPr>
        <w:pStyle w:val="Title"/>
        <w:spacing w:before="200" w:after="200" w:line="276" w:lineRule="auto"/>
      </w:pPr>
      <w:r w:rsidRPr="7942D5A7">
        <w:rPr>
          <w:rFonts w:ascii="Calibri" w:eastAsia="Calibri" w:hAnsi="Calibri" w:cs="Calibri"/>
          <w:b/>
          <w:bCs/>
          <w:sz w:val="26"/>
          <w:szCs w:val="26"/>
          <w:lang w:val="fr-FR"/>
        </w:rPr>
        <w:t>Ratification date:</w:t>
      </w:r>
      <w:r w:rsidR="7DD33C37" w:rsidRPr="7942D5A7">
        <w:rPr>
          <w:rFonts w:ascii="Calibri" w:eastAsia="Calibri" w:hAnsi="Calibri" w:cs="Calibri"/>
          <w:sz w:val="26"/>
          <w:szCs w:val="26"/>
          <w:lang w:val="fr-FR"/>
        </w:rPr>
        <w:t xml:space="preserve">                                                         </w:t>
      </w:r>
    </w:p>
    <w:p w14:paraId="27CB7E0C" w14:textId="7C64D141" w:rsidR="00B31FA7" w:rsidRDefault="007D3FC4" w:rsidP="0312358C">
      <w:pPr>
        <w:pStyle w:val="Title"/>
        <w:spacing w:before="200" w:after="200" w:line="276" w:lineRule="auto"/>
        <w:ind w:left="0" w:firstLine="0"/>
        <w:jc w:val="left"/>
      </w:pPr>
      <w:r w:rsidRPr="7942D5A7">
        <w:rPr>
          <w:rFonts w:ascii="Calibri" w:eastAsia="Calibri" w:hAnsi="Calibri" w:cs="Calibri"/>
          <w:b/>
          <w:bCs/>
          <w:sz w:val="26"/>
          <w:szCs w:val="26"/>
        </w:rPr>
        <w:t>Ratified by:</w:t>
      </w:r>
      <w:r w:rsidR="05D0C4F6" w:rsidRPr="7942D5A7">
        <w:rPr>
          <w:rFonts w:ascii="Calibri" w:eastAsia="Calibri" w:hAnsi="Calibri" w:cs="Calibri"/>
          <w:b/>
          <w:bCs/>
          <w:sz w:val="26"/>
          <w:szCs w:val="26"/>
        </w:rPr>
        <w:t xml:space="preserve"> FGB </w:t>
      </w:r>
      <w:r w:rsidR="622F7354" w:rsidRPr="7942D5A7">
        <w:rPr>
          <w:rFonts w:ascii="Calibri" w:eastAsia="Calibri" w:hAnsi="Calibri" w:cs="Calibri"/>
          <w:sz w:val="26"/>
          <w:szCs w:val="26"/>
        </w:rPr>
        <w:t xml:space="preserve">                                                                                                                               </w:t>
      </w:r>
    </w:p>
    <w:p w14:paraId="7223798F" w14:textId="6864BA86" w:rsidR="00B31FA7" w:rsidRDefault="007D3FC4" w:rsidP="7942D5A7">
      <w:pPr>
        <w:pStyle w:val="Title"/>
        <w:spacing w:before="200" w:after="200" w:line="276" w:lineRule="auto"/>
        <w:ind w:left="0" w:firstLine="0"/>
        <w:jc w:val="left"/>
        <w:rPr>
          <w:rFonts w:ascii="Calibri" w:eastAsia="Calibri" w:hAnsi="Calibri" w:cs="Calibri"/>
          <w:sz w:val="26"/>
          <w:szCs w:val="26"/>
        </w:rPr>
      </w:pPr>
      <w:r w:rsidRPr="7942D5A7">
        <w:rPr>
          <w:rFonts w:ascii="Calibri" w:eastAsia="Calibri" w:hAnsi="Calibri" w:cs="Calibri"/>
          <w:b/>
          <w:bCs/>
          <w:sz w:val="26"/>
          <w:szCs w:val="26"/>
        </w:rPr>
        <w:t xml:space="preserve">Next reviewed date: </w:t>
      </w:r>
    </w:p>
    <w:p w14:paraId="27A3E725" w14:textId="258F61F7" w:rsidR="6451AFAB" w:rsidRDefault="6451AFAB" w:rsidP="6451AFAB"/>
    <w:p w14:paraId="0445AA05" w14:textId="10B462BC" w:rsidR="00B31FA7" w:rsidRDefault="007D3FC4" w:rsidP="0312358C">
      <w:pPr>
        <w:pStyle w:val="Title"/>
        <w:spacing w:before="200" w:after="200" w:line="276" w:lineRule="auto"/>
        <w:ind w:left="0" w:firstLine="0"/>
        <w:jc w:val="left"/>
        <w:rPr>
          <w:b/>
          <w:bCs/>
          <w:sz w:val="28"/>
          <w:szCs w:val="28"/>
        </w:rPr>
      </w:pPr>
      <w:r w:rsidRPr="0312358C">
        <w:rPr>
          <w:b/>
          <w:bCs/>
          <w:sz w:val="28"/>
          <w:szCs w:val="28"/>
        </w:rPr>
        <w:t>Ethos of the School</w:t>
      </w:r>
    </w:p>
    <w:p w14:paraId="7F98281A" w14:textId="4CCBA85D" w:rsidR="00B31FA7" w:rsidRDefault="007D3FC4">
      <w:pPr>
        <w:spacing w:after="53"/>
        <w:ind w:left="-5"/>
      </w:pPr>
      <w:r w:rsidRPr="0312358C">
        <w:rPr>
          <w:rFonts w:ascii="Calibri" w:eastAsia="Calibri" w:hAnsi="Calibri" w:cs="Calibri"/>
          <w:sz w:val="24"/>
          <w:szCs w:val="24"/>
        </w:rPr>
        <w:t>All Saints’ is a Voluntary Controlled C of E Primary School and is designated as one having a religious character and whose ethos is derived from a Church of England Foundation. Recognising its historic foundation, the school will preserve and develop its religious character in accordance with the principles of the Church and in partnership with the Church at parish and diocesan level. The school aims to serve its community by providing education of the highest quality within the context of Christian belief and practice. It encourages an understanding of the meaning and significance of faith,</w:t>
      </w:r>
      <w:r w:rsidR="7E2AAB01" w:rsidRPr="0312358C">
        <w:rPr>
          <w:rFonts w:ascii="Calibri" w:eastAsia="Calibri" w:hAnsi="Calibri" w:cs="Calibri"/>
          <w:sz w:val="24"/>
          <w:szCs w:val="24"/>
        </w:rPr>
        <w:t xml:space="preserve"> </w:t>
      </w:r>
      <w:r w:rsidRPr="0312358C">
        <w:rPr>
          <w:rFonts w:ascii="Calibri" w:eastAsia="Calibri" w:hAnsi="Calibri" w:cs="Calibri"/>
          <w:sz w:val="24"/>
          <w:szCs w:val="24"/>
        </w:rPr>
        <w:t>and promotes Christian values through the experience it offers all its pupils.</w:t>
      </w:r>
      <w:r>
        <w:br w:type="page"/>
      </w:r>
    </w:p>
    <w:p w14:paraId="0B4766AF" w14:textId="77777777" w:rsidR="00B31FA7" w:rsidRDefault="007D3FC4">
      <w:pPr>
        <w:spacing w:after="180" w:line="259" w:lineRule="auto"/>
        <w:ind w:left="-5"/>
        <w:jc w:val="left"/>
      </w:pPr>
      <w:r>
        <w:rPr>
          <w:b/>
        </w:rPr>
        <w:lastRenderedPageBreak/>
        <w:t>Contents:</w:t>
      </w:r>
    </w:p>
    <w:p w14:paraId="4D3AF727" w14:textId="77777777" w:rsidR="00B31FA7" w:rsidRDefault="007D3FC4" w:rsidP="6451AFAB">
      <w:pPr>
        <w:spacing w:after="199" w:line="259" w:lineRule="auto"/>
        <w:ind w:left="61"/>
        <w:jc w:val="left"/>
        <w:rPr>
          <w:color w:val="auto"/>
          <w:u w:val="single"/>
        </w:rPr>
      </w:pPr>
      <w:r w:rsidRPr="6451AFAB">
        <w:rPr>
          <w:color w:val="auto"/>
          <w:u w:val="single"/>
        </w:rPr>
        <w:t>Statement of intent</w:t>
      </w:r>
    </w:p>
    <w:p w14:paraId="6A287A1E" w14:textId="77777777" w:rsidR="00B31FA7" w:rsidRDefault="007D3FC4" w:rsidP="6451AFAB">
      <w:pPr>
        <w:numPr>
          <w:ilvl w:val="0"/>
          <w:numId w:val="1"/>
        </w:numPr>
        <w:spacing w:after="241" w:line="259" w:lineRule="auto"/>
        <w:ind w:hanging="360"/>
        <w:jc w:val="left"/>
        <w:rPr>
          <w:color w:val="auto"/>
        </w:rPr>
      </w:pPr>
      <w:r w:rsidRPr="6451AFAB">
        <w:rPr>
          <w:color w:val="auto"/>
          <w:u w:val="single"/>
        </w:rPr>
        <w:t>Legal framework</w:t>
      </w:r>
      <w:r w:rsidRPr="6451AFAB">
        <w:rPr>
          <w:color w:val="auto"/>
        </w:rPr>
        <w:t xml:space="preserve"> </w:t>
      </w:r>
    </w:p>
    <w:p w14:paraId="2DE1C0C5" w14:textId="77777777" w:rsidR="00B31FA7" w:rsidRDefault="007D3FC4" w:rsidP="6451AFAB">
      <w:pPr>
        <w:numPr>
          <w:ilvl w:val="0"/>
          <w:numId w:val="1"/>
        </w:numPr>
        <w:spacing w:after="241" w:line="259" w:lineRule="auto"/>
        <w:ind w:hanging="360"/>
        <w:jc w:val="left"/>
        <w:rPr>
          <w:color w:val="auto"/>
        </w:rPr>
      </w:pPr>
      <w:r w:rsidRPr="6451AFAB">
        <w:rPr>
          <w:color w:val="auto"/>
          <w:u w:val="single"/>
        </w:rPr>
        <w:t>Roles and responsibilities</w:t>
      </w:r>
      <w:r w:rsidRPr="6451AFAB">
        <w:rPr>
          <w:color w:val="auto"/>
        </w:rPr>
        <w:t xml:space="preserve"> </w:t>
      </w:r>
    </w:p>
    <w:p w14:paraId="48AD004F" w14:textId="77777777" w:rsidR="00B31FA7" w:rsidRDefault="007D3FC4" w:rsidP="6451AFAB">
      <w:pPr>
        <w:numPr>
          <w:ilvl w:val="0"/>
          <w:numId w:val="1"/>
        </w:numPr>
        <w:spacing w:after="241" w:line="259" w:lineRule="auto"/>
        <w:ind w:hanging="360"/>
        <w:jc w:val="left"/>
        <w:rPr>
          <w:color w:val="auto"/>
          <w:u w:val="single"/>
        </w:rPr>
      </w:pPr>
      <w:r w:rsidRPr="6451AFAB">
        <w:rPr>
          <w:color w:val="auto"/>
          <w:u w:val="single"/>
        </w:rPr>
        <w:t>Admissions arrangements</w:t>
      </w:r>
    </w:p>
    <w:p w14:paraId="2FF1C020" w14:textId="77777777" w:rsidR="00B31FA7" w:rsidRDefault="007D3FC4" w:rsidP="6451AFAB">
      <w:pPr>
        <w:numPr>
          <w:ilvl w:val="0"/>
          <w:numId w:val="1"/>
        </w:numPr>
        <w:spacing w:after="241" w:line="259" w:lineRule="auto"/>
        <w:ind w:hanging="360"/>
        <w:jc w:val="left"/>
        <w:rPr>
          <w:color w:val="auto"/>
          <w:u w:val="single"/>
        </w:rPr>
      </w:pPr>
      <w:r w:rsidRPr="6451AFAB">
        <w:rPr>
          <w:color w:val="auto"/>
          <w:u w:val="single"/>
        </w:rPr>
        <w:t>Consultation, determination and publication</w:t>
      </w:r>
    </w:p>
    <w:p w14:paraId="686454E7" w14:textId="77777777" w:rsidR="00B31FA7" w:rsidRDefault="007D3FC4" w:rsidP="6451AFAB">
      <w:pPr>
        <w:numPr>
          <w:ilvl w:val="0"/>
          <w:numId w:val="1"/>
        </w:numPr>
        <w:spacing w:after="241" w:line="259" w:lineRule="auto"/>
        <w:ind w:hanging="360"/>
        <w:jc w:val="left"/>
        <w:rPr>
          <w:color w:val="auto"/>
          <w:u w:val="single"/>
        </w:rPr>
      </w:pPr>
      <w:r w:rsidRPr="6451AFAB">
        <w:rPr>
          <w:color w:val="auto"/>
          <w:u w:val="single"/>
        </w:rPr>
        <w:t>Applications and offers</w:t>
      </w:r>
    </w:p>
    <w:p w14:paraId="6C1A147B" w14:textId="77777777" w:rsidR="00B31FA7" w:rsidRDefault="007D3FC4" w:rsidP="6451AFAB">
      <w:pPr>
        <w:numPr>
          <w:ilvl w:val="0"/>
          <w:numId w:val="1"/>
        </w:numPr>
        <w:spacing w:after="241" w:line="259" w:lineRule="auto"/>
        <w:ind w:hanging="360"/>
        <w:jc w:val="left"/>
        <w:rPr>
          <w:color w:val="auto"/>
          <w:u w:val="single"/>
        </w:rPr>
      </w:pPr>
      <w:r w:rsidRPr="6451AFAB">
        <w:rPr>
          <w:color w:val="auto"/>
          <w:u w:val="single"/>
        </w:rPr>
        <w:t>In-year admissions</w:t>
      </w:r>
    </w:p>
    <w:p w14:paraId="3F90A879" w14:textId="77777777" w:rsidR="00B31FA7" w:rsidRDefault="007D3FC4" w:rsidP="6451AFAB">
      <w:pPr>
        <w:numPr>
          <w:ilvl w:val="0"/>
          <w:numId w:val="1"/>
        </w:numPr>
        <w:spacing w:after="241" w:line="259" w:lineRule="auto"/>
        <w:ind w:hanging="360"/>
        <w:jc w:val="left"/>
        <w:rPr>
          <w:color w:val="auto"/>
          <w:u w:val="single"/>
        </w:rPr>
      </w:pPr>
      <w:r w:rsidRPr="6451AFAB">
        <w:rPr>
          <w:color w:val="auto"/>
          <w:u w:val="single"/>
        </w:rPr>
        <w:t>Waiting list</w:t>
      </w:r>
    </w:p>
    <w:p w14:paraId="2B9BF21D" w14:textId="77777777" w:rsidR="00B31FA7" w:rsidRDefault="007D3FC4" w:rsidP="6451AFAB">
      <w:pPr>
        <w:numPr>
          <w:ilvl w:val="0"/>
          <w:numId w:val="1"/>
        </w:numPr>
        <w:spacing w:after="241" w:line="259" w:lineRule="auto"/>
        <w:ind w:hanging="360"/>
        <w:jc w:val="left"/>
        <w:rPr>
          <w:color w:val="auto"/>
          <w:u w:val="single"/>
        </w:rPr>
      </w:pPr>
      <w:r w:rsidRPr="6451AFAB">
        <w:rPr>
          <w:color w:val="auto"/>
          <w:u w:val="single"/>
        </w:rPr>
        <w:t>Admissions appeals</w:t>
      </w:r>
    </w:p>
    <w:p w14:paraId="18A4194E" w14:textId="77777777" w:rsidR="00B31FA7" w:rsidRDefault="007D3FC4">
      <w:pPr>
        <w:numPr>
          <w:ilvl w:val="0"/>
          <w:numId w:val="1"/>
        </w:numPr>
        <w:spacing w:after="241" w:line="259" w:lineRule="auto"/>
        <w:ind w:hanging="360"/>
        <w:jc w:val="left"/>
      </w:pPr>
      <w:r w:rsidRPr="6451AFAB">
        <w:rPr>
          <w:color w:val="auto"/>
          <w:u w:val="single"/>
        </w:rPr>
        <w:t>Monitoring and review</w:t>
      </w:r>
      <w:r>
        <w:br w:type="page"/>
      </w:r>
    </w:p>
    <w:p w14:paraId="6A6B85D9" w14:textId="77777777" w:rsidR="00B31FA7" w:rsidRDefault="007D3FC4">
      <w:pPr>
        <w:pStyle w:val="Heading3"/>
        <w:spacing w:after="180"/>
        <w:ind w:left="-5"/>
      </w:pPr>
      <w:r>
        <w:lastRenderedPageBreak/>
        <w:t>Statement of intent</w:t>
      </w:r>
    </w:p>
    <w:p w14:paraId="39FABEBB" w14:textId="77777777" w:rsidR="00B31FA7" w:rsidRDefault="007D3FC4">
      <w:pPr>
        <w:spacing w:after="191"/>
        <w:ind w:left="-5"/>
      </w:pPr>
      <w:r>
        <w:t>At All Saints’ C of E Primary School, we welcome all pupils, and places at the school are offered in an open, fair, clear and objective manner. We work to the principle that any parent accessing our admissions arrangements will be able to understand easily how places for that school will be allocated, and will not be alienated or discouraged from applying based on admissions criteria.</w:t>
      </w:r>
    </w:p>
    <w:p w14:paraId="6373F129" w14:textId="77777777" w:rsidR="00B31FA7" w:rsidRDefault="007D3FC4">
      <w:pPr>
        <w:spacing w:after="195"/>
        <w:ind w:left="-5"/>
      </w:pPr>
      <w:r>
        <w:t xml:space="preserve">The table below sets out who the LA is and other responsible bodies in our school. </w:t>
      </w:r>
    </w:p>
    <w:tbl>
      <w:tblPr>
        <w:tblStyle w:val="TableGrid"/>
        <w:tblW w:w="9320" w:type="dxa"/>
        <w:tblInd w:w="6" w:type="dxa"/>
        <w:tblCellMar>
          <w:top w:w="83" w:type="dxa"/>
          <w:left w:w="213" w:type="dxa"/>
          <w:right w:w="115" w:type="dxa"/>
        </w:tblCellMar>
        <w:tblLook w:val="04A0" w:firstRow="1" w:lastRow="0" w:firstColumn="1" w:lastColumn="0" w:noHBand="0" w:noVBand="1"/>
      </w:tblPr>
      <w:tblGrid>
        <w:gridCol w:w="1979"/>
        <w:gridCol w:w="1559"/>
        <w:gridCol w:w="2410"/>
        <w:gridCol w:w="3372"/>
      </w:tblGrid>
      <w:tr w:rsidR="00B31FA7" w14:paraId="7749A453" w14:textId="77777777">
        <w:trPr>
          <w:trHeight w:val="1142"/>
        </w:trPr>
        <w:tc>
          <w:tcPr>
            <w:tcW w:w="1979" w:type="dxa"/>
            <w:tcBorders>
              <w:top w:val="single" w:sz="4" w:space="0" w:color="000000"/>
              <w:left w:val="single" w:sz="4" w:space="0" w:color="000000"/>
              <w:bottom w:val="single" w:sz="4" w:space="0" w:color="000000"/>
              <w:right w:val="single" w:sz="4" w:space="0" w:color="000000"/>
            </w:tcBorders>
            <w:shd w:val="clear" w:color="auto" w:fill="041E42"/>
            <w:vAlign w:val="center"/>
          </w:tcPr>
          <w:p w14:paraId="71F79AF1" w14:textId="77777777" w:rsidR="00B31FA7" w:rsidRDefault="007D3FC4">
            <w:pPr>
              <w:spacing w:after="0" w:line="259" w:lineRule="auto"/>
              <w:ind w:left="0" w:firstLine="0"/>
              <w:jc w:val="left"/>
            </w:pPr>
            <w:r>
              <w:rPr>
                <w:b/>
                <w:color w:val="FFFFFF"/>
              </w:rPr>
              <w:t>Type of school</w:t>
            </w:r>
          </w:p>
        </w:tc>
        <w:tc>
          <w:tcPr>
            <w:tcW w:w="1559" w:type="dxa"/>
            <w:tcBorders>
              <w:top w:val="single" w:sz="4" w:space="0" w:color="000000"/>
              <w:left w:val="single" w:sz="4" w:space="0" w:color="000000"/>
              <w:bottom w:val="single" w:sz="4" w:space="0" w:color="000000"/>
              <w:right w:val="single" w:sz="4" w:space="0" w:color="000000"/>
            </w:tcBorders>
            <w:shd w:val="clear" w:color="auto" w:fill="041E42"/>
            <w:vAlign w:val="center"/>
          </w:tcPr>
          <w:p w14:paraId="430002B7" w14:textId="77777777" w:rsidR="00B31FA7" w:rsidRDefault="007D3FC4">
            <w:pPr>
              <w:spacing w:after="0" w:line="259" w:lineRule="auto"/>
              <w:ind w:left="0" w:right="97" w:firstLine="0"/>
              <w:jc w:val="center"/>
            </w:pPr>
            <w:r>
              <w:rPr>
                <w:b/>
                <w:color w:val="FFFFFF"/>
              </w:rPr>
              <w:t xml:space="preserve">Who is the </w:t>
            </w:r>
          </w:p>
          <w:p w14:paraId="7275075C" w14:textId="77777777" w:rsidR="00B31FA7" w:rsidRDefault="007D3FC4">
            <w:pPr>
              <w:spacing w:after="0" w:line="259" w:lineRule="auto"/>
              <w:ind w:left="0" w:right="97" w:firstLine="0"/>
              <w:jc w:val="center"/>
            </w:pPr>
            <w:r>
              <w:rPr>
                <w:b/>
                <w:color w:val="FFFFFF"/>
              </w:rPr>
              <w:t>LA?</w:t>
            </w:r>
          </w:p>
        </w:tc>
        <w:tc>
          <w:tcPr>
            <w:tcW w:w="2410" w:type="dxa"/>
            <w:tcBorders>
              <w:top w:val="single" w:sz="4" w:space="0" w:color="000000"/>
              <w:left w:val="single" w:sz="4" w:space="0" w:color="000000"/>
              <w:bottom w:val="single" w:sz="4" w:space="0" w:color="000000"/>
              <w:right w:val="single" w:sz="4" w:space="0" w:color="000000"/>
            </w:tcBorders>
            <w:shd w:val="clear" w:color="auto" w:fill="041E42"/>
            <w:vAlign w:val="center"/>
          </w:tcPr>
          <w:p w14:paraId="0EA84F4F" w14:textId="77777777" w:rsidR="00B31FA7" w:rsidRDefault="007D3FC4">
            <w:pPr>
              <w:spacing w:after="0" w:line="259" w:lineRule="auto"/>
              <w:ind w:left="0" w:firstLine="0"/>
              <w:jc w:val="center"/>
            </w:pPr>
            <w:r>
              <w:rPr>
                <w:b/>
                <w:color w:val="FFFFFF"/>
              </w:rPr>
              <w:t>Who deals with complaints about arrangements?</w:t>
            </w:r>
          </w:p>
        </w:tc>
        <w:tc>
          <w:tcPr>
            <w:tcW w:w="3372" w:type="dxa"/>
            <w:tcBorders>
              <w:top w:val="single" w:sz="4" w:space="0" w:color="000000"/>
              <w:left w:val="single" w:sz="4" w:space="0" w:color="000000"/>
              <w:bottom w:val="single" w:sz="4" w:space="0" w:color="000000"/>
              <w:right w:val="single" w:sz="4" w:space="0" w:color="000000"/>
            </w:tcBorders>
            <w:shd w:val="clear" w:color="auto" w:fill="041E42"/>
          </w:tcPr>
          <w:p w14:paraId="69F738FA" w14:textId="77777777" w:rsidR="00B31FA7" w:rsidRDefault="007D3FC4">
            <w:pPr>
              <w:spacing w:after="0" w:line="240" w:lineRule="auto"/>
              <w:ind w:left="0" w:firstLine="0"/>
              <w:jc w:val="center"/>
            </w:pPr>
            <w:r>
              <w:rPr>
                <w:b/>
                <w:color w:val="FFFFFF"/>
              </w:rPr>
              <w:t xml:space="preserve">Who is responsible for arranging/providing for an </w:t>
            </w:r>
          </w:p>
          <w:p w14:paraId="4C51C043" w14:textId="77777777" w:rsidR="00B31FA7" w:rsidRDefault="007D3FC4">
            <w:pPr>
              <w:spacing w:after="0" w:line="259" w:lineRule="auto"/>
              <w:ind w:left="0" w:firstLine="0"/>
              <w:jc w:val="center"/>
            </w:pPr>
            <w:r>
              <w:rPr>
                <w:b/>
                <w:color w:val="FFFFFF"/>
              </w:rPr>
              <w:t>appeal against refusal of a place at the school?</w:t>
            </w:r>
          </w:p>
        </w:tc>
      </w:tr>
      <w:tr w:rsidR="00B31FA7" w14:paraId="372B4168" w14:textId="77777777">
        <w:trPr>
          <w:trHeight w:val="578"/>
        </w:trPr>
        <w:tc>
          <w:tcPr>
            <w:tcW w:w="1979" w:type="dxa"/>
            <w:tcBorders>
              <w:top w:val="single" w:sz="4" w:space="0" w:color="000000"/>
              <w:left w:val="single" w:sz="4" w:space="0" w:color="000000"/>
              <w:bottom w:val="single" w:sz="4" w:space="0" w:color="000000"/>
              <w:right w:val="single" w:sz="4" w:space="0" w:color="000000"/>
            </w:tcBorders>
          </w:tcPr>
          <w:p w14:paraId="5F320A1F" w14:textId="77777777" w:rsidR="00B31FA7" w:rsidRDefault="00D762B5">
            <w:pPr>
              <w:spacing w:after="0" w:line="259" w:lineRule="auto"/>
              <w:ind w:left="0" w:firstLine="0"/>
              <w:jc w:val="center"/>
            </w:pPr>
            <w:r>
              <w:t xml:space="preserve">Voluntary Controlled </w:t>
            </w:r>
            <w:r w:rsidR="007D3FC4">
              <w:t>School</w:t>
            </w:r>
          </w:p>
        </w:tc>
        <w:tc>
          <w:tcPr>
            <w:tcW w:w="1559" w:type="dxa"/>
            <w:tcBorders>
              <w:top w:val="single" w:sz="4" w:space="0" w:color="000000"/>
              <w:left w:val="single" w:sz="4" w:space="0" w:color="000000"/>
              <w:bottom w:val="single" w:sz="4" w:space="0" w:color="000000"/>
              <w:right w:val="single" w:sz="4" w:space="0" w:color="000000"/>
            </w:tcBorders>
            <w:vAlign w:val="center"/>
          </w:tcPr>
          <w:p w14:paraId="1DBB3EC6" w14:textId="77777777" w:rsidR="00B31FA7" w:rsidRDefault="007D3FC4">
            <w:pPr>
              <w:spacing w:after="0" w:line="259" w:lineRule="auto"/>
              <w:ind w:left="0" w:right="97" w:firstLine="0"/>
              <w:jc w:val="center"/>
            </w:pPr>
            <w:r>
              <w:t>Bradford</w:t>
            </w:r>
          </w:p>
        </w:tc>
        <w:tc>
          <w:tcPr>
            <w:tcW w:w="2410" w:type="dxa"/>
            <w:tcBorders>
              <w:top w:val="single" w:sz="4" w:space="0" w:color="000000"/>
              <w:left w:val="single" w:sz="4" w:space="0" w:color="000000"/>
              <w:bottom w:val="single" w:sz="4" w:space="0" w:color="000000"/>
              <w:right w:val="single" w:sz="4" w:space="0" w:color="000000"/>
            </w:tcBorders>
            <w:vAlign w:val="center"/>
          </w:tcPr>
          <w:p w14:paraId="336400E8" w14:textId="77777777" w:rsidR="00B31FA7" w:rsidRDefault="007D3FC4">
            <w:pPr>
              <w:spacing w:after="0" w:line="259" w:lineRule="auto"/>
              <w:ind w:left="0" w:right="97" w:firstLine="0"/>
              <w:jc w:val="center"/>
            </w:pPr>
            <w:r>
              <w:t>Schools Adjudicator</w:t>
            </w:r>
          </w:p>
        </w:tc>
        <w:tc>
          <w:tcPr>
            <w:tcW w:w="3372" w:type="dxa"/>
            <w:tcBorders>
              <w:top w:val="single" w:sz="4" w:space="0" w:color="000000"/>
              <w:left w:val="single" w:sz="4" w:space="0" w:color="000000"/>
              <w:bottom w:val="single" w:sz="4" w:space="0" w:color="000000"/>
              <w:right w:val="single" w:sz="4" w:space="0" w:color="000000"/>
            </w:tcBorders>
            <w:vAlign w:val="center"/>
          </w:tcPr>
          <w:p w14:paraId="1E8388FE" w14:textId="77777777" w:rsidR="00B31FA7" w:rsidRDefault="007D3FC4">
            <w:pPr>
              <w:spacing w:after="0" w:line="259" w:lineRule="auto"/>
              <w:ind w:left="0" w:right="96" w:firstLine="0"/>
              <w:jc w:val="center"/>
            </w:pPr>
            <w:r>
              <w:t>LA</w:t>
            </w:r>
          </w:p>
        </w:tc>
      </w:tr>
    </w:tbl>
    <w:p w14:paraId="1178F10D" w14:textId="77777777" w:rsidR="00B31FA7" w:rsidRDefault="00B31FA7">
      <w:pPr>
        <w:sectPr w:rsidR="00B31FA7">
          <w:headerReference w:type="even" r:id="rId11"/>
          <w:headerReference w:type="default" r:id="rId12"/>
          <w:footerReference w:type="even" r:id="rId13"/>
          <w:footerReference w:type="default" r:id="rId14"/>
          <w:headerReference w:type="first" r:id="rId15"/>
          <w:footerReference w:type="first" r:id="rId16"/>
          <w:pgSz w:w="11906" w:h="16838"/>
          <w:pgMar w:top="1486" w:right="1440" w:bottom="3298" w:left="1440" w:header="720" w:footer="720" w:gutter="0"/>
          <w:cols w:space="720"/>
        </w:sectPr>
      </w:pPr>
    </w:p>
    <w:p w14:paraId="67C43106" w14:textId="77777777" w:rsidR="00B31FA7" w:rsidRDefault="007D3FC4">
      <w:pPr>
        <w:pStyle w:val="Heading3"/>
        <w:ind w:left="-5"/>
      </w:pPr>
      <w:r>
        <w:lastRenderedPageBreak/>
        <w:t>Legal framework</w:t>
      </w:r>
    </w:p>
    <w:p w14:paraId="6C99A0F2" w14:textId="77777777" w:rsidR="00B31FA7" w:rsidRDefault="007D3FC4">
      <w:pPr>
        <w:spacing w:after="26"/>
        <w:ind w:left="-5"/>
      </w:pPr>
      <w:r>
        <w:t xml:space="preserve">This policy has due regard to all relevant legislation and statutory guidance including, but not limited to, the following: </w:t>
      </w:r>
    </w:p>
    <w:p w14:paraId="5CC06816" w14:textId="77777777" w:rsidR="00B31FA7" w:rsidRDefault="007D3FC4">
      <w:pPr>
        <w:numPr>
          <w:ilvl w:val="0"/>
          <w:numId w:val="2"/>
        </w:numPr>
        <w:spacing w:after="25"/>
        <w:ind w:hanging="360"/>
      </w:pPr>
      <w:r>
        <w:t>Equality Act 2010</w:t>
      </w:r>
    </w:p>
    <w:p w14:paraId="5C65FDB7" w14:textId="77777777" w:rsidR="00B31FA7" w:rsidRDefault="007D3FC4">
      <w:pPr>
        <w:numPr>
          <w:ilvl w:val="0"/>
          <w:numId w:val="2"/>
        </w:numPr>
        <w:spacing w:after="25"/>
        <w:ind w:hanging="360"/>
      </w:pPr>
      <w:r>
        <w:t>Human Rights Act 1998</w:t>
      </w:r>
    </w:p>
    <w:p w14:paraId="4FC33AA2" w14:textId="77777777" w:rsidR="00B31FA7" w:rsidRDefault="007D3FC4">
      <w:pPr>
        <w:numPr>
          <w:ilvl w:val="0"/>
          <w:numId w:val="2"/>
        </w:numPr>
        <w:spacing w:after="25"/>
        <w:ind w:hanging="360"/>
      </w:pPr>
      <w:r>
        <w:t>School Standards and Framework Act 1998</w:t>
      </w:r>
    </w:p>
    <w:p w14:paraId="0FAD3AF0" w14:textId="77777777" w:rsidR="00B31FA7" w:rsidRDefault="007D3FC4">
      <w:pPr>
        <w:numPr>
          <w:ilvl w:val="0"/>
          <w:numId w:val="2"/>
        </w:numPr>
        <w:spacing w:after="25"/>
        <w:ind w:hanging="360"/>
      </w:pPr>
      <w:r>
        <w:t xml:space="preserve">DfE (2021) ‘School Admissions Code’ </w:t>
      </w:r>
    </w:p>
    <w:p w14:paraId="03BAB3C0" w14:textId="77777777" w:rsidR="00B31FA7" w:rsidRDefault="007D3FC4">
      <w:pPr>
        <w:numPr>
          <w:ilvl w:val="0"/>
          <w:numId w:val="2"/>
        </w:numPr>
        <w:spacing w:after="190"/>
        <w:ind w:hanging="360"/>
      </w:pPr>
      <w:r>
        <w:t xml:space="preserve">DfE (2023) ‘School Admission Appeals Code’ </w:t>
      </w:r>
    </w:p>
    <w:p w14:paraId="2C8E86D2" w14:textId="77777777" w:rsidR="00B31FA7" w:rsidRDefault="007D3FC4">
      <w:pPr>
        <w:spacing w:after="23"/>
        <w:ind w:left="-5"/>
      </w:pPr>
      <w:r>
        <w:t>This policy operates in conjunction with the following school policies:</w:t>
      </w:r>
    </w:p>
    <w:p w14:paraId="72D6F75C" w14:textId="77777777" w:rsidR="00B31FA7" w:rsidRDefault="007D3FC4">
      <w:pPr>
        <w:numPr>
          <w:ilvl w:val="0"/>
          <w:numId w:val="2"/>
        </w:numPr>
        <w:spacing w:after="25"/>
        <w:ind w:hanging="360"/>
      </w:pPr>
      <w:r>
        <w:t>Pupil Equality, Equity, Diversity and Inclusion Policy</w:t>
      </w:r>
    </w:p>
    <w:p w14:paraId="3BDC72CB" w14:textId="77777777" w:rsidR="00B31FA7" w:rsidRDefault="007D3FC4">
      <w:pPr>
        <w:numPr>
          <w:ilvl w:val="0"/>
          <w:numId w:val="2"/>
        </w:numPr>
        <w:spacing w:after="25"/>
        <w:ind w:hanging="360"/>
      </w:pPr>
      <w:r>
        <w:t>Data Protection Policy</w:t>
      </w:r>
    </w:p>
    <w:p w14:paraId="132C9EA8" w14:textId="77777777" w:rsidR="00B31FA7" w:rsidRDefault="007D3FC4">
      <w:pPr>
        <w:numPr>
          <w:ilvl w:val="0"/>
          <w:numId w:val="2"/>
        </w:numPr>
        <w:spacing w:after="25"/>
        <w:ind w:hanging="360"/>
      </w:pPr>
      <w:r>
        <w:t>Special Educational Needs and Disabilities (SEND) Policy</w:t>
      </w:r>
    </w:p>
    <w:p w14:paraId="31CF3C65" w14:textId="77777777" w:rsidR="00B31FA7" w:rsidRDefault="007D3FC4">
      <w:pPr>
        <w:pStyle w:val="Heading3"/>
        <w:spacing w:after="0" w:line="472" w:lineRule="auto"/>
        <w:ind w:left="-15" w:right="6535" w:firstLine="360"/>
      </w:pPr>
      <w:r>
        <w:rPr>
          <w:rFonts w:ascii="Segoe UI Symbol" w:eastAsia="Segoe UI Symbol" w:hAnsi="Segoe UI Symbol" w:cs="Segoe UI Symbol"/>
          <w:b w:val="0"/>
        </w:rPr>
        <w:t xml:space="preserve">• </w:t>
      </w:r>
      <w:r w:rsidR="00BC11BA">
        <w:rPr>
          <w:rFonts w:ascii="Segoe UI Symbol" w:eastAsia="Segoe UI Symbol" w:hAnsi="Segoe UI Symbol" w:cs="Segoe UI Symbol"/>
          <w:b w:val="0"/>
        </w:rPr>
        <w:t xml:space="preserve">    </w:t>
      </w:r>
      <w:r>
        <w:rPr>
          <w:b w:val="0"/>
        </w:rPr>
        <w:t xml:space="preserve">SEND Information Report </w:t>
      </w:r>
      <w:r>
        <w:t>Roles and responsibilities</w:t>
      </w:r>
    </w:p>
    <w:p w14:paraId="764CAC5B" w14:textId="77777777" w:rsidR="00B31FA7" w:rsidRDefault="007D3FC4">
      <w:pPr>
        <w:spacing w:after="23"/>
        <w:ind w:left="-5"/>
      </w:pPr>
      <w:r>
        <w:t>The LA is responsible for:</w:t>
      </w:r>
    </w:p>
    <w:p w14:paraId="767D0BB4" w14:textId="77777777" w:rsidR="00B31FA7" w:rsidRDefault="007D3FC4">
      <w:pPr>
        <w:numPr>
          <w:ilvl w:val="0"/>
          <w:numId w:val="3"/>
        </w:numPr>
        <w:spacing w:after="58"/>
        <w:ind w:hanging="360"/>
      </w:pPr>
      <w:r>
        <w:t>Acting in accordance with the relevant legislation and guidance when carrying out the overall admission of pupils into the school.</w:t>
      </w:r>
    </w:p>
    <w:p w14:paraId="3636E0EB" w14:textId="77777777" w:rsidR="00B31FA7" w:rsidRDefault="007D3FC4">
      <w:pPr>
        <w:numPr>
          <w:ilvl w:val="0"/>
          <w:numId w:val="3"/>
        </w:numPr>
        <w:spacing w:after="58"/>
        <w:ind w:hanging="360"/>
      </w:pPr>
      <w:r>
        <w:t>Clearly communicating any reasons for rejecting the admission of a pupil, as well as the parent’s right to appeal and the appeal process.</w:t>
      </w:r>
    </w:p>
    <w:p w14:paraId="725F59D4" w14:textId="77777777" w:rsidR="00B31FA7" w:rsidRDefault="007D3FC4">
      <w:pPr>
        <w:numPr>
          <w:ilvl w:val="0"/>
          <w:numId w:val="3"/>
        </w:numPr>
        <w:spacing w:after="58"/>
        <w:ind w:hanging="360"/>
      </w:pPr>
      <w:r>
        <w:t>Implementing any advice or recommendations given by the Schools Adjudicator without undue delay.</w:t>
      </w:r>
    </w:p>
    <w:p w14:paraId="4F061EA3" w14:textId="77777777" w:rsidR="00B31FA7" w:rsidRDefault="007D3FC4">
      <w:pPr>
        <w:numPr>
          <w:ilvl w:val="0"/>
          <w:numId w:val="3"/>
        </w:numPr>
        <w:spacing w:after="58"/>
        <w:ind w:hanging="360"/>
      </w:pPr>
      <w:r>
        <w:t>Determining the admission arrangements on an annual basis and publicly consulting stakeholders on any proposed changes to the admission arrangements.</w:t>
      </w:r>
    </w:p>
    <w:p w14:paraId="38D24089" w14:textId="77777777" w:rsidR="00B31FA7" w:rsidRDefault="007D3FC4">
      <w:pPr>
        <w:numPr>
          <w:ilvl w:val="0"/>
          <w:numId w:val="3"/>
        </w:numPr>
        <w:spacing w:after="25"/>
        <w:ind w:hanging="360"/>
      </w:pPr>
      <w:r>
        <w:t>Setting clear, fair and effective oversubscription criteria which do not discriminate against any pupil.</w:t>
      </w:r>
    </w:p>
    <w:p w14:paraId="7502A221" w14:textId="77777777" w:rsidR="00B31FA7" w:rsidRDefault="007D3FC4">
      <w:pPr>
        <w:numPr>
          <w:ilvl w:val="0"/>
          <w:numId w:val="3"/>
        </w:numPr>
        <w:spacing w:after="25"/>
        <w:ind w:hanging="360"/>
      </w:pPr>
      <w:r>
        <w:t>Communicating oversubscription criteria clearly to parents.</w:t>
      </w:r>
    </w:p>
    <w:p w14:paraId="0112CE71" w14:textId="77777777" w:rsidR="00B31FA7" w:rsidRDefault="007D3FC4">
      <w:pPr>
        <w:numPr>
          <w:ilvl w:val="0"/>
          <w:numId w:val="3"/>
        </w:numPr>
        <w:spacing w:after="191"/>
        <w:ind w:hanging="360"/>
      </w:pPr>
      <w:r>
        <w:t xml:space="preserve">Notifying the LA of any in-year admissions and their outcomes. </w:t>
      </w:r>
    </w:p>
    <w:p w14:paraId="498681AB" w14:textId="77777777" w:rsidR="00B31FA7" w:rsidRDefault="007D3FC4">
      <w:pPr>
        <w:spacing w:after="23"/>
        <w:ind w:left="-5"/>
      </w:pPr>
      <w:r>
        <w:t xml:space="preserve">The governing board is responsible for: </w:t>
      </w:r>
    </w:p>
    <w:p w14:paraId="482954F0" w14:textId="77777777" w:rsidR="00B31FA7" w:rsidRDefault="007D3FC4">
      <w:pPr>
        <w:numPr>
          <w:ilvl w:val="0"/>
          <w:numId w:val="3"/>
        </w:numPr>
        <w:spacing w:after="25"/>
        <w:ind w:hanging="360"/>
      </w:pPr>
      <w:r>
        <w:t>Liaising with the LA where relevant regarding admitting pupils to the school.</w:t>
      </w:r>
    </w:p>
    <w:p w14:paraId="74AC5BFE" w14:textId="77777777" w:rsidR="00B31FA7" w:rsidRDefault="007D3FC4">
      <w:pPr>
        <w:numPr>
          <w:ilvl w:val="0"/>
          <w:numId w:val="3"/>
        </w:numPr>
        <w:spacing w:after="25"/>
        <w:ind w:hanging="360"/>
      </w:pPr>
      <w:r>
        <w:t>Working with the LA when determining the school’s capacity.</w:t>
      </w:r>
    </w:p>
    <w:p w14:paraId="13521331" w14:textId="77777777" w:rsidR="00B31FA7" w:rsidRDefault="007D3FC4">
      <w:pPr>
        <w:numPr>
          <w:ilvl w:val="0"/>
          <w:numId w:val="3"/>
        </w:numPr>
        <w:spacing w:after="25"/>
        <w:ind w:hanging="360"/>
      </w:pPr>
      <w:r>
        <w:t>Ensuring that the LA has all the information it needs to set admissions arrangements.</w:t>
      </w:r>
    </w:p>
    <w:p w14:paraId="4EB6F247" w14:textId="77777777" w:rsidR="00B31FA7" w:rsidRDefault="007D3FC4">
      <w:pPr>
        <w:numPr>
          <w:ilvl w:val="0"/>
          <w:numId w:val="3"/>
        </w:numPr>
        <w:spacing w:after="25"/>
        <w:ind w:hanging="360"/>
      </w:pPr>
      <w:r>
        <w:t>Making arrangements for pupils admitted through in-year admissions to start as soon as possible.</w:t>
      </w:r>
    </w:p>
    <w:p w14:paraId="5B795F77" w14:textId="77777777" w:rsidR="00B31FA7" w:rsidRDefault="007D3FC4">
      <w:pPr>
        <w:numPr>
          <w:ilvl w:val="0"/>
          <w:numId w:val="3"/>
        </w:numPr>
        <w:spacing w:after="191"/>
        <w:ind w:hanging="360"/>
      </w:pPr>
      <w:r>
        <w:t>Publishing a link to the full, determined admissions arrangements on the school’s website.</w:t>
      </w:r>
    </w:p>
    <w:p w14:paraId="5A50319E" w14:textId="77777777" w:rsidR="00B31FA7" w:rsidRDefault="007D3FC4">
      <w:pPr>
        <w:spacing w:after="23"/>
        <w:ind w:left="-5"/>
      </w:pPr>
      <w:r>
        <w:t xml:space="preserve">The Schools Adjudicator is responsible for: </w:t>
      </w:r>
    </w:p>
    <w:p w14:paraId="518C6EFC" w14:textId="77777777" w:rsidR="00B31FA7" w:rsidRDefault="007D3FC4">
      <w:pPr>
        <w:numPr>
          <w:ilvl w:val="0"/>
          <w:numId w:val="3"/>
        </w:numPr>
        <w:spacing w:after="25"/>
        <w:ind w:hanging="360"/>
      </w:pPr>
      <w:r>
        <w:t xml:space="preserve">Acting in line with the relevant legislation and guidance pertaining to admissions. </w:t>
      </w:r>
    </w:p>
    <w:p w14:paraId="138AABAA" w14:textId="77777777" w:rsidR="00B31FA7" w:rsidRDefault="007D3FC4">
      <w:pPr>
        <w:numPr>
          <w:ilvl w:val="0"/>
          <w:numId w:val="3"/>
        </w:numPr>
        <w:spacing w:after="58"/>
        <w:ind w:hanging="360"/>
      </w:pPr>
      <w:r>
        <w:t xml:space="preserve">Receiving concerns and objections regarding the admission of pupils and making recommendations to the admission authority as a result of these concerns and objections. </w:t>
      </w:r>
    </w:p>
    <w:p w14:paraId="49E864BC" w14:textId="77777777" w:rsidR="00B31FA7" w:rsidRDefault="007D3FC4">
      <w:pPr>
        <w:numPr>
          <w:ilvl w:val="0"/>
          <w:numId w:val="3"/>
        </w:numPr>
        <w:ind w:hanging="360"/>
      </w:pPr>
      <w:r>
        <w:t>Approving variations to determined admissions arrangements where there has been a major change in circumstances or law.</w:t>
      </w:r>
    </w:p>
    <w:p w14:paraId="736D612D" w14:textId="77777777" w:rsidR="00B31FA7" w:rsidRDefault="007D3FC4">
      <w:pPr>
        <w:spacing w:after="23"/>
        <w:ind w:left="-5"/>
      </w:pPr>
      <w:r>
        <w:t>The appeals clerk is responsible for:</w:t>
      </w:r>
    </w:p>
    <w:p w14:paraId="4635F63B" w14:textId="77777777" w:rsidR="00B31FA7" w:rsidRDefault="007D3FC4">
      <w:pPr>
        <w:numPr>
          <w:ilvl w:val="0"/>
          <w:numId w:val="3"/>
        </w:numPr>
        <w:spacing w:after="25"/>
        <w:ind w:hanging="360"/>
      </w:pPr>
      <w:r>
        <w:t>Having an in-depth knowledge of the relevant appeals codes and other relevant law.</w:t>
      </w:r>
    </w:p>
    <w:p w14:paraId="1F340B14" w14:textId="77777777" w:rsidR="00B31FA7" w:rsidRDefault="007D3FC4">
      <w:pPr>
        <w:numPr>
          <w:ilvl w:val="0"/>
          <w:numId w:val="3"/>
        </w:numPr>
        <w:ind w:hanging="360"/>
      </w:pPr>
      <w:r>
        <w:t xml:space="preserve">Providing an independent and impartial service for admission appeals. </w:t>
      </w:r>
    </w:p>
    <w:p w14:paraId="2A99C958" w14:textId="77777777" w:rsidR="00B31FA7" w:rsidRDefault="007D3FC4">
      <w:pPr>
        <w:numPr>
          <w:ilvl w:val="0"/>
          <w:numId w:val="3"/>
        </w:numPr>
        <w:spacing w:after="25"/>
        <w:ind w:hanging="360"/>
      </w:pPr>
      <w:r>
        <w:lastRenderedPageBreak/>
        <w:t>Making the necessary administrative arrangements for hearings.</w:t>
      </w:r>
    </w:p>
    <w:p w14:paraId="68CE0EF5" w14:textId="77777777" w:rsidR="00B31FA7" w:rsidRDefault="007D3FC4">
      <w:pPr>
        <w:numPr>
          <w:ilvl w:val="0"/>
          <w:numId w:val="3"/>
        </w:numPr>
        <w:spacing w:after="25"/>
        <w:ind w:hanging="360"/>
      </w:pPr>
      <w:r>
        <w:t>Notifying all parties of the order of proceedings in advance of an appeals hearing.</w:t>
      </w:r>
    </w:p>
    <w:p w14:paraId="4420AC9D" w14:textId="77777777" w:rsidR="00B31FA7" w:rsidRDefault="007D3FC4">
      <w:pPr>
        <w:numPr>
          <w:ilvl w:val="0"/>
          <w:numId w:val="3"/>
        </w:numPr>
        <w:spacing w:after="58"/>
        <w:ind w:hanging="360"/>
      </w:pPr>
      <w:r>
        <w:t xml:space="preserve">Responding to queries from appellants in advance of an appeals hearing or identifying who will be appropriate to respond. </w:t>
      </w:r>
    </w:p>
    <w:p w14:paraId="348AD42F" w14:textId="77777777" w:rsidR="00B31FA7" w:rsidRDefault="007D3FC4">
      <w:pPr>
        <w:numPr>
          <w:ilvl w:val="0"/>
          <w:numId w:val="3"/>
        </w:numPr>
        <w:spacing w:after="25"/>
        <w:ind w:hanging="360"/>
      </w:pPr>
      <w:r>
        <w:t>Being an independent source of advice on procedure and admissions law.</w:t>
      </w:r>
    </w:p>
    <w:p w14:paraId="4CFADE0C" w14:textId="77777777" w:rsidR="00B31FA7" w:rsidRDefault="007D3FC4">
      <w:pPr>
        <w:numPr>
          <w:ilvl w:val="0"/>
          <w:numId w:val="3"/>
        </w:numPr>
        <w:ind w:hanging="360"/>
      </w:pPr>
      <w:r>
        <w:t xml:space="preserve">Keeping accurate records of proceedings and providing written notification of the appeals panel’s decisions. </w:t>
      </w:r>
    </w:p>
    <w:p w14:paraId="4F255D6E" w14:textId="77777777" w:rsidR="00B31FA7" w:rsidRDefault="007D3FC4">
      <w:pPr>
        <w:spacing w:after="233" w:line="259" w:lineRule="auto"/>
        <w:ind w:left="-5"/>
        <w:jc w:val="left"/>
      </w:pPr>
      <w:r>
        <w:rPr>
          <w:b/>
        </w:rPr>
        <w:t>Admissions arrangements</w:t>
      </w:r>
    </w:p>
    <w:p w14:paraId="677E3474" w14:textId="77777777" w:rsidR="00B31FA7" w:rsidRDefault="007D3FC4">
      <w:pPr>
        <w:pStyle w:val="Heading3"/>
        <w:ind w:left="-5"/>
      </w:pPr>
      <w:r>
        <w:t>The published admissions number (PAN)</w:t>
      </w:r>
    </w:p>
    <w:p w14:paraId="6FAF2AC4" w14:textId="77777777" w:rsidR="00B31FA7" w:rsidRDefault="007D3FC4">
      <w:pPr>
        <w:ind w:left="-5"/>
      </w:pPr>
      <w:r>
        <w:t xml:space="preserve">The number of places available is determined by the capacity of the school. The PAN for new year group pupils is </w:t>
      </w:r>
      <w:r w:rsidR="003F2F08">
        <w:t>30</w:t>
      </w:r>
      <w:r>
        <w:t>.</w:t>
      </w:r>
    </w:p>
    <w:p w14:paraId="2E089F3C" w14:textId="77777777" w:rsidR="00B31FA7" w:rsidRDefault="007D3FC4">
      <w:pPr>
        <w:ind w:left="-5"/>
      </w:pPr>
      <w:r>
        <w:t>The LA will consult with the governing board where it proposes to increase, decrease or keep the same PAN.</w:t>
      </w:r>
      <w:r>
        <w:rPr>
          <w:b/>
          <w:color w:val="367188"/>
        </w:rPr>
        <w:t xml:space="preserve"> </w:t>
      </w:r>
      <w:r>
        <w:t xml:space="preserve">Where the LA has set a PAN lower than the school’s wishes, the school will submit an objection to the Schools Adjudicator, where appropriate. </w:t>
      </w:r>
    </w:p>
    <w:p w14:paraId="1BD1885B" w14:textId="77777777" w:rsidR="00B31FA7" w:rsidRDefault="007D3FC4">
      <w:pPr>
        <w:ind w:left="-5"/>
      </w:pPr>
      <w:r>
        <w:t xml:space="preserve">The governing board will communicate with the LA where the admission of additional children would prejudice the provision of efficient education or efficient use of resources. </w:t>
      </w:r>
    </w:p>
    <w:p w14:paraId="5068D071" w14:textId="77777777" w:rsidR="00B31FA7" w:rsidRDefault="007D3FC4">
      <w:pPr>
        <w:pStyle w:val="Heading3"/>
        <w:ind w:left="-5"/>
      </w:pPr>
      <w:r>
        <w:t>Oversubscription criteria</w:t>
      </w:r>
    </w:p>
    <w:p w14:paraId="60116088" w14:textId="77777777" w:rsidR="00B31FA7" w:rsidRDefault="007D3FC4">
      <w:pPr>
        <w:spacing w:after="0"/>
        <w:ind w:left="-5"/>
      </w:pPr>
      <w:r>
        <w:t xml:space="preserve">The LA is responsible for determining admissions arrangements for the school. The oversubscription criteria is reasonable, clear, objective, procedurally fair, and compliant with all relevant legislation, including equalities legislation. This means that the oversubscription criteria will not unfairly disadvantage, whether directly or indirectly, any child based on a protected characteristic or economic disadvantage. </w:t>
      </w:r>
    </w:p>
    <w:p w14:paraId="15B12750" w14:textId="77777777" w:rsidR="00905570" w:rsidRDefault="00905570">
      <w:pPr>
        <w:pStyle w:val="Heading3"/>
        <w:ind w:left="-5"/>
        <w:rPr>
          <w:b w:val="0"/>
        </w:rPr>
      </w:pPr>
      <w:r w:rsidRPr="00905570">
        <w:rPr>
          <w:b w:val="0"/>
        </w:rPr>
        <w:lastRenderedPageBreak/>
        <w:t xml:space="preserve">Where the number of preferences for the school exceeds the number of places available, priority will be given to children in the following categories: </w:t>
      </w:r>
    </w:p>
    <w:p w14:paraId="483DDCBD" w14:textId="77777777" w:rsidR="00905570" w:rsidRDefault="00905570" w:rsidP="00905570">
      <w:pPr>
        <w:pStyle w:val="Heading3"/>
        <w:ind w:left="-5"/>
        <w:rPr>
          <w:b w:val="0"/>
        </w:rPr>
      </w:pPr>
      <w:r w:rsidRPr="00905570">
        <w:rPr>
          <w:b w:val="0"/>
        </w:rPr>
        <w:t>1. Looked after children and all previously looked after children, including those children who appear (to the admission authority) to have been in state care outside of England and ceased to be in state care as a result of being adopted. (Note 1).</w:t>
      </w:r>
    </w:p>
    <w:p w14:paraId="084A0CBD" w14:textId="77777777" w:rsidR="00905570" w:rsidRDefault="00905570">
      <w:pPr>
        <w:pStyle w:val="Heading3"/>
        <w:ind w:left="-5"/>
        <w:rPr>
          <w:b w:val="0"/>
        </w:rPr>
      </w:pPr>
      <w:r w:rsidRPr="00905570">
        <w:rPr>
          <w:b w:val="0"/>
        </w:rPr>
        <w:t xml:space="preserve">2. Siblings of children resident at the same address who are at present on roll at the school and who will still be attending the school at the time of admission. </w:t>
      </w:r>
    </w:p>
    <w:p w14:paraId="3269588A" w14:textId="210F4986" w:rsidR="00905570" w:rsidRDefault="00EF72E3">
      <w:pPr>
        <w:pStyle w:val="Heading3"/>
        <w:ind w:left="-5"/>
        <w:rPr>
          <w:b w:val="0"/>
        </w:rPr>
      </w:pPr>
      <w:r>
        <w:rPr>
          <w:b w:val="0"/>
        </w:rPr>
        <w:t>3</w:t>
      </w:r>
      <w:r w:rsidR="00905570" w:rsidRPr="00905570">
        <w:rPr>
          <w:b w:val="0"/>
        </w:rPr>
        <w:t>. All other children.</w:t>
      </w:r>
    </w:p>
    <w:p w14:paraId="0E768645" w14:textId="77777777" w:rsidR="00905570" w:rsidRDefault="00905570">
      <w:pPr>
        <w:pStyle w:val="Heading3"/>
        <w:ind w:left="-5"/>
        <w:rPr>
          <w:b w:val="0"/>
        </w:rPr>
      </w:pPr>
      <w:r w:rsidRPr="00905570">
        <w:rPr>
          <w:b w:val="0"/>
        </w:rPr>
        <w:t xml:space="preserve"> NOTES </w:t>
      </w:r>
    </w:p>
    <w:p w14:paraId="7409BA43" w14:textId="77777777" w:rsidR="00905570" w:rsidRDefault="00905570">
      <w:pPr>
        <w:pStyle w:val="Heading3"/>
        <w:ind w:left="-5"/>
        <w:rPr>
          <w:b w:val="0"/>
        </w:rPr>
      </w:pPr>
      <w:r w:rsidRPr="00905570">
        <w:rPr>
          <w:b w:val="0"/>
        </w:rPr>
        <w:t>1. A ‘looked after child’ is a child who is in the care of the local authority or being provided with accommodation by a local authority in the exercise of their social services functions (as defined in the Children Act 1989). Previously looked after children are children who were looked after but ceased to be so because they were adopted (or became subject to a child arrangements order or special guardianship order) immediately following having been looked after and those children who appear (to the admission authority) to have been in state care outside of England and ceased to be in state care as a result of being adopted. (in accordance with 1.8 School Admissions Code of Practice.</w:t>
      </w:r>
      <w:r w:rsidR="00D762B5">
        <w:rPr>
          <w:b w:val="0"/>
        </w:rPr>
        <w:t>)</w:t>
      </w:r>
    </w:p>
    <w:p w14:paraId="343B9B32" w14:textId="77777777" w:rsidR="00905570" w:rsidRDefault="00905570">
      <w:pPr>
        <w:pStyle w:val="Heading3"/>
        <w:ind w:left="-5"/>
        <w:rPr>
          <w:b w:val="0"/>
        </w:rPr>
      </w:pPr>
      <w:r w:rsidRPr="00905570">
        <w:rPr>
          <w:b w:val="0"/>
        </w:rPr>
        <w:t xml:space="preserve">2. The terms “siblings” refers to children who live with the same family at the same address. Children living with the same family e.g. foster children and step-sisters and brothers are also included. Cousins are not siblings. </w:t>
      </w:r>
    </w:p>
    <w:p w14:paraId="1CF982DA" w14:textId="48120FD7" w:rsidR="00905570" w:rsidRDefault="00905570" w:rsidP="00EF72E3">
      <w:pPr>
        <w:pStyle w:val="Heading3"/>
        <w:ind w:left="-5"/>
        <w:rPr>
          <w:b w:val="0"/>
        </w:rPr>
      </w:pPr>
      <w:r>
        <w:rPr>
          <w:b w:val="0"/>
        </w:rPr>
        <w:t xml:space="preserve">3. </w:t>
      </w:r>
      <w:r w:rsidRPr="00905570">
        <w:rPr>
          <w:b w:val="0"/>
        </w:rPr>
        <w:t xml:space="preserve">Home address’ refers to the child’s permanent home at the date of admission. Where the child lives with split parents who have shared responsibility, it is for the parents to determine which address to use when applying for a primary school. Proof of residency may be required at any time during or after the allocation process. </w:t>
      </w:r>
    </w:p>
    <w:p w14:paraId="2BD834BE" w14:textId="7591B8FD" w:rsidR="00905570" w:rsidRDefault="00905570" w:rsidP="00EF72E3">
      <w:pPr>
        <w:pStyle w:val="Heading3"/>
        <w:ind w:left="-5"/>
        <w:rPr>
          <w:b w:val="0"/>
        </w:rPr>
      </w:pPr>
      <w:r>
        <w:rPr>
          <w:b w:val="0"/>
        </w:rPr>
        <w:t xml:space="preserve">5. </w:t>
      </w:r>
      <w:r w:rsidRPr="00905570">
        <w:rPr>
          <w:b w:val="0"/>
        </w:rPr>
        <w:t xml:space="preserve">Proximity to school is used as a tie-breaker, those living closest being given priority. When demand exceeds places in any of the criteria, the distance between the child’s home and school, measured by a straight line distance from the Ordnance Survey address point of the home to the main entrance to the school building, will be used to decide who is given a place; those living nearest being given the available places. Where the offer of places to applicants with equi-distant addresses would lead to oversubscription, the decision of who will be offered the place will be made by random selection by Local Authority officers. </w:t>
      </w:r>
    </w:p>
    <w:p w14:paraId="206C18BE" w14:textId="35A4FA45" w:rsidR="00905570" w:rsidRDefault="00EF72E3">
      <w:pPr>
        <w:pStyle w:val="Heading3"/>
        <w:ind w:left="-5"/>
        <w:rPr>
          <w:b w:val="0"/>
        </w:rPr>
      </w:pPr>
      <w:r>
        <w:rPr>
          <w:b w:val="0"/>
        </w:rPr>
        <w:t>6</w:t>
      </w:r>
      <w:r w:rsidR="00905570" w:rsidRPr="00905570">
        <w:rPr>
          <w:b w:val="0"/>
        </w:rPr>
        <w:t>. Multiple Births – where the parents of children of multiple births (twins, triplets etc) request admission and only one of the siblings can be offered a place, the remaining siblings will also be offered places above the admission number</w:t>
      </w:r>
      <w:r w:rsidR="00905570">
        <w:rPr>
          <w:b w:val="0"/>
        </w:rPr>
        <w:t>.</w:t>
      </w:r>
    </w:p>
    <w:p w14:paraId="6DFE01F2" w14:textId="77777777" w:rsidR="00B31FA7" w:rsidRDefault="007D3FC4">
      <w:pPr>
        <w:pStyle w:val="Heading3"/>
        <w:ind w:left="-5"/>
      </w:pPr>
      <w:r>
        <w:t xml:space="preserve">Equal opportunities </w:t>
      </w:r>
    </w:p>
    <w:p w14:paraId="449D8159" w14:textId="77777777" w:rsidR="00B31FA7" w:rsidRDefault="007D3FC4">
      <w:pPr>
        <w:ind w:left="-5"/>
      </w:pPr>
      <w:r>
        <w:t xml:space="preserve">The LA will not establish admissions criteria that excludes individuals with a particular protected characteristic. The admissions criteria will not exclude a greater proportion of pupils with particular protected characteristics, unless the school can justify how this is a proportionate means of achieving a legitimate aim. </w:t>
      </w:r>
    </w:p>
    <w:p w14:paraId="6978047A" w14:textId="77777777" w:rsidR="00B31FA7" w:rsidRDefault="007D3FC4">
      <w:pPr>
        <w:ind w:left="-5"/>
      </w:pPr>
      <w:r>
        <w:t xml:space="preserve">The admissions criteria will not discriminate against disabled applicants, unless the school can justify how this is a proportionate means of achieving a legitimate aim. </w:t>
      </w:r>
    </w:p>
    <w:p w14:paraId="3C50B1A9" w14:textId="77777777" w:rsidR="00B31FA7" w:rsidRDefault="007D3FC4">
      <w:pPr>
        <w:pStyle w:val="Heading3"/>
        <w:ind w:left="-5"/>
      </w:pPr>
      <w:r>
        <w:lastRenderedPageBreak/>
        <w:t>Admissions procedures</w:t>
      </w:r>
    </w:p>
    <w:p w14:paraId="7EBC651A" w14:textId="77777777" w:rsidR="00B31FA7" w:rsidRDefault="007D3FC4">
      <w:pPr>
        <w:ind w:left="-5"/>
      </w:pPr>
      <w:r>
        <w:t>The school will offer open events and school visits to all potential applicants, irrespective of any protected characteristics. Where necessary, the school will make reasonable adjustments for applicants with disabilities or parents with disabilities.</w:t>
      </w:r>
    </w:p>
    <w:p w14:paraId="1C7F85F1" w14:textId="77777777" w:rsidR="00B31FA7" w:rsidRDefault="007D3FC4">
      <w:pPr>
        <w:spacing w:after="218" w:line="259" w:lineRule="auto"/>
        <w:ind w:left="-5"/>
        <w:jc w:val="left"/>
      </w:pPr>
      <w:r>
        <w:rPr>
          <w:b/>
          <w:i/>
        </w:rPr>
        <w:t xml:space="preserve">Consultation, determination and publication </w:t>
      </w:r>
    </w:p>
    <w:p w14:paraId="63422CD0" w14:textId="77777777" w:rsidR="00B31FA7" w:rsidRDefault="007D3FC4">
      <w:pPr>
        <w:pStyle w:val="Heading3"/>
        <w:ind w:left="-5"/>
      </w:pPr>
      <w:r>
        <w:t>Consultation</w:t>
      </w:r>
    </w:p>
    <w:p w14:paraId="7CBE2597" w14:textId="77777777" w:rsidR="00B31FA7" w:rsidRDefault="007D3FC4">
      <w:pPr>
        <w:ind w:left="-5"/>
      </w:pPr>
      <w:r>
        <w:t xml:space="preserve">The LA will consult with the governing board on any proposed changes to the admissions arrangements. Consultation will last for a minimum of six weeks and will take place between 1 October and 31 January in the determination year. The LA will consult with the governing board on admissions arrangements at least once every seven years, even if no changes have been made in that time. </w:t>
      </w:r>
    </w:p>
    <w:p w14:paraId="25B4FFA1" w14:textId="77777777" w:rsidR="00B31FA7" w:rsidRDefault="007D3FC4">
      <w:pPr>
        <w:pStyle w:val="Heading3"/>
        <w:ind w:left="-5"/>
      </w:pPr>
      <w:r>
        <w:t>Determination and publication of admissions arrangements</w:t>
      </w:r>
    </w:p>
    <w:p w14:paraId="2BBF7B03" w14:textId="77777777" w:rsidR="00B31FA7" w:rsidRDefault="007D3FC4">
      <w:pPr>
        <w:ind w:left="-5"/>
      </w:pPr>
      <w:r>
        <w:t>The school will publish a link to the LA’s full proposed admission arrangements and the contact details of the individual responsible for admissions liaison on its website. The governing board will address any complaints about the proposed admissions arrangements to the School’s Adjudicator.</w:t>
      </w:r>
    </w:p>
    <w:p w14:paraId="6BDEEC6B" w14:textId="77777777" w:rsidR="00B31FA7" w:rsidRDefault="007D3FC4">
      <w:pPr>
        <w:ind w:left="-5"/>
      </w:pPr>
      <w:r>
        <w:t xml:space="preserve">Admission arrangements will be determined by 28 February in the determination year on an annual basis, even when no changes to the arrangements have been made. </w:t>
      </w:r>
    </w:p>
    <w:p w14:paraId="6220A5E7" w14:textId="77777777" w:rsidR="00B31FA7" w:rsidRDefault="007D3FC4">
      <w:pPr>
        <w:ind w:left="-5"/>
      </w:pPr>
      <w:r>
        <w:t>A link to the finalised admission arrangements will also be published on the school website</w:t>
      </w:r>
      <w:r>
        <w:rPr>
          <w:color w:val="4472C4"/>
        </w:rPr>
        <w:t xml:space="preserve"> </w:t>
      </w:r>
      <w:r>
        <w:t>by 15 March in the determination year, and will continue to display them for the whole offer year.</w:t>
      </w:r>
      <w:r>
        <w:rPr>
          <w:b/>
          <w:color w:val="4472C4"/>
        </w:rPr>
        <w:t xml:space="preserve"> </w:t>
      </w:r>
    </w:p>
    <w:p w14:paraId="19897174" w14:textId="77777777" w:rsidR="00B31FA7" w:rsidRDefault="007D3FC4">
      <w:pPr>
        <w:ind w:left="-5"/>
      </w:pPr>
      <w:r>
        <w:t xml:space="preserve">A copy of the admission arrangements will be sent to the individual or body representing the school’s religious character. </w:t>
      </w:r>
    </w:p>
    <w:p w14:paraId="48D21D25" w14:textId="77777777" w:rsidR="00B31FA7" w:rsidRDefault="007D3FC4">
      <w:pPr>
        <w:spacing w:after="191"/>
        <w:ind w:left="-5"/>
      </w:pPr>
      <w:r>
        <w:t xml:space="preserve">Any objections to the admission arrangements will be directed to the Schools Adjudicator by 15 May in the determination year. </w:t>
      </w:r>
    </w:p>
    <w:p w14:paraId="3FB50283" w14:textId="77777777" w:rsidR="00B31FA7" w:rsidRDefault="007D3FC4">
      <w:pPr>
        <w:spacing w:after="218" w:line="259" w:lineRule="auto"/>
        <w:ind w:left="-5"/>
        <w:jc w:val="left"/>
      </w:pPr>
      <w:r>
        <w:rPr>
          <w:b/>
          <w:i/>
        </w:rPr>
        <w:t>Applications and offers</w:t>
      </w:r>
    </w:p>
    <w:p w14:paraId="1E2E2EEA" w14:textId="77777777" w:rsidR="00B31FA7" w:rsidRDefault="007D3FC4">
      <w:pPr>
        <w:pStyle w:val="Heading3"/>
        <w:ind w:left="-5"/>
      </w:pPr>
      <w:r>
        <w:t>Applications</w:t>
      </w:r>
    </w:p>
    <w:p w14:paraId="6CCA79E2" w14:textId="77777777" w:rsidR="00B31FA7" w:rsidRDefault="007D3FC4">
      <w:pPr>
        <w:spacing w:after="26"/>
        <w:ind w:left="-5"/>
      </w:pPr>
      <w:r>
        <w:t>Parents will be provided with a common application form (CAF) where they will note their three preferred schools, along with a brief explanation, in rank order – the schools do not have to be located in the LA area where the parents live. Parents will provide LAs with the following information within the CAF:</w:t>
      </w:r>
    </w:p>
    <w:p w14:paraId="2EB2B9C1" w14:textId="77777777" w:rsidR="00B31FA7" w:rsidRDefault="007D3FC4">
      <w:pPr>
        <w:numPr>
          <w:ilvl w:val="0"/>
          <w:numId w:val="6"/>
        </w:numPr>
        <w:spacing w:after="25"/>
        <w:ind w:hanging="360"/>
      </w:pPr>
      <w:r>
        <w:t>Their name and their child’s name and date of birth</w:t>
      </w:r>
    </w:p>
    <w:p w14:paraId="198CF543" w14:textId="77777777" w:rsidR="00B31FA7" w:rsidRDefault="007D3FC4">
      <w:pPr>
        <w:numPr>
          <w:ilvl w:val="0"/>
          <w:numId w:val="6"/>
        </w:numPr>
        <w:spacing w:after="190"/>
        <w:ind w:hanging="360"/>
      </w:pPr>
      <w:r>
        <w:t xml:space="preserve">Their and their child’s address and proof of residence </w:t>
      </w:r>
    </w:p>
    <w:p w14:paraId="4FA9BE24" w14:textId="77777777" w:rsidR="00B31FA7" w:rsidRDefault="007D3FC4">
      <w:pPr>
        <w:ind w:left="-5"/>
      </w:pPr>
      <w:r>
        <w:t xml:space="preserve">The CAF will be submitted to the parents’ LA. Parents are not guaranteed to have their preferences met. </w:t>
      </w:r>
    </w:p>
    <w:p w14:paraId="3DF04AC3" w14:textId="77777777" w:rsidR="00B31FA7" w:rsidRDefault="007D3FC4">
      <w:pPr>
        <w:ind w:left="-5"/>
      </w:pPr>
      <w:r>
        <w:t>The LA will request supplementary information for the purpose of processing applications where necessary.</w:t>
      </w:r>
    </w:p>
    <w:p w14:paraId="4670F2F5" w14:textId="77777777" w:rsidR="00B31FA7" w:rsidRDefault="007D3FC4">
      <w:pPr>
        <w:pStyle w:val="Heading3"/>
        <w:ind w:left="-5"/>
      </w:pPr>
      <w:r>
        <w:t>Offers</w:t>
      </w:r>
    </w:p>
    <w:p w14:paraId="76256BDB" w14:textId="77777777" w:rsidR="00B31FA7" w:rsidRDefault="007D3FC4">
      <w:pPr>
        <w:ind w:left="-5"/>
      </w:pPr>
      <w:r>
        <w:t>All offers will be made on National Offer Day, i.e. 16 April or the next working day, where this date falls on a weekend or bank holiday.</w:t>
      </w:r>
    </w:p>
    <w:p w14:paraId="14A79C02" w14:textId="78BA9D65" w:rsidR="00B31FA7" w:rsidRDefault="007D3FC4">
      <w:pPr>
        <w:spacing w:after="0"/>
        <w:ind w:left="-5"/>
      </w:pPr>
      <w:r>
        <w:lastRenderedPageBreak/>
        <w:t xml:space="preserve">Where the school is oversubscribed, the LA will rank applications in accordance with its determined arrangements, and the qualifying scheme will ensure that only one offer will be made per child by the LA. An offer will only be withdrawn if it has been made in error, a parent has not responded within 20 working days, or if the offer was made via a fraudulent or misleading application. Where an offer has not been responded to within the designated time frame, the LA will give the parent a further opportunity to respond and will explain that the offer will be withdrawn if they do not. If any application is found to be fraudulent after a child has started at the school in the first term of the new academic year, the school may withdraw the place. If the fraudulent application is found after this time, the pupil will not be removed. </w:t>
      </w:r>
    </w:p>
    <w:p w14:paraId="7D18BE7B" w14:textId="77777777" w:rsidR="00B31FA7" w:rsidRDefault="007D3FC4">
      <w:pPr>
        <w:ind w:left="-5"/>
      </w:pPr>
      <w:r>
        <w:t xml:space="preserve">The headteacher will assist the LA with deciding on which year group a child will enter. Once a decision has been reached, the child’s parents will be informed in writing along with an explanation of how the decision was reached and any reasons why. </w:t>
      </w:r>
    </w:p>
    <w:p w14:paraId="39507902" w14:textId="77777777" w:rsidR="00B31FA7" w:rsidRDefault="007D3FC4">
      <w:pPr>
        <w:spacing w:after="191"/>
        <w:ind w:left="-5"/>
      </w:pPr>
      <w:r>
        <w:t>The school must admit all children who have an EHC plan where the school is named. Children with SEND who do not have an EHC plan will be treated equally to all other applicants in the admissions process. This includes children who may need extra support or reasonable adjustments to be made. The details of the school’s SEND provision can be found in our Special Educational Needs and Disabilities (SEND) Policy and SEN Information Report.</w:t>
      </w:r>
    </w:p>
    <w:p w14:paraId="5F3F132C" w14:textId="77777777" w:rsidR="00B31FA7" w:rsidRDefault="007D3FC4">
      <w:pPr>
        <w:pStyle w:val="Heading3"/>
        <w:ind w:left="-5"/>
      </w:pPr>
      <w:r>
        <w:t xml:space="preserve">In-year admissions </w:t>
      </w:r>
    </w:p>
    <w:p w14:paraId="11CF69D6" w14:textId="77777777" w:rsidR="00B31FA7" w:rsidRDefault="007D3FC4">
      <w:pPr>
        <w:ind w:left="-5"/>
      </w:pPr>
      <w:r>
        <w:t xml:space="preserve">The school will follow the same process for in-year admissions as for admissions at the start of the academic year. </w:t>
      </w:r>
    </w:p>
    <w:p w14:paraId="5D1BEAF7" w14:textId="77777777" w:rsidR="00B31FA7" w:rsidRDefault="007D3FC4">
      <w:pPr>
        <w:ind w:left="-5"/>
      </w:pPr>
      <w:r>
        <w:t>The school will publish a link to the LA’s in-year admissions arrangements on the school website by 31 August each year.</w:t>
      </w:r>
    </w:p>
    <w:p w14:paraId="1311F6BA" w14:textId="77777777" w:rsidR="00B31FA7" w:rsidRDefault="007D3FC4">
      <w:pPr>
        <w:ind w:left="-5"/>
      </w:pPr>
      <w:r>
        <w:t>Where the school has places available in-year, it will offer a place to every child who has applied for one without condition or use of oversubscription criteria, unless to do so would be to prejudice the efficient provision of education or use of resources.</w:t>
      </w:r>
    </w:p>
    <w:p w14:paraId="3332EDC0" w14:textId="77777777" w:rsidR="00B31FA7" w:rsidRDefault="007D3FC4">
      <w:pPr>
        <w:ind w:left="-5"/>
      </w:pPr>
      <w:r>
        <w:t>The school will consider all such applications and if the year group applied for has space available, then a place will be offered. If a place is not available, then the child’s parent can ask for their child’s name to be added to the appropriate waiting list. As with admissions at the start of the academic year, parents whose applications are turned down are entitled to appeal through the process outlined below.</w:t>
      </w:r>
    </w:p>
    <w:p w14:paraId="43D7B0B9" w14:textId="77777777" w:rsidR="00B31FA7" w:rsidRDefault="007D3FC4">
      <w:pPr>
        <w:ind w:left="-5"/>
      </w:pPr>
      <w:r>
        <w:t>The school will ensure that parents can access a hard copy of the information from the LA about in-year applications upon request.</w:t>
      </w:r>
    </w:p>
    <w:p w14:paraId="44A3781B" w14:textId="77777777" w:rsidR="00B31FA7" w:rsidRDefault="007D3FC4">
      <w:pPr>
        <w:spacing w:after="191"/>
        <w:ind w:left="-5"/>
      </w:pPr>
      <w:r>
        <w:t>The school will provide the LA with details of the number of places available, or any supporting evidence, no later than two school days following the request of such information from the LA.</w:t>
      </w:r>
    </w:p>
    <w:p w14:paraId="4E4387EA" w14:textId="77777777" w:rsidR="00B31FA7" w:rsidRDefault="007D3FC4">
      <w:pPr>
        <w:pStyle w:val="Heading4"/>
        <w:ind w:left="-5"/>
      </w:pPr>
      <w:r>
        <w:t>Waiting lists</w:t>
      </w:r>
    </w:p>
    <w:p w14:paraId="0FC1E943" w14:textId="77777777" w:rsidR="00B31FA7" w:rsidRDefault="007D3FC4">
      <w:pPr>
        <w:ind w:left="-5"/>
      </w:pPr>
      <w:r>
        <w:t xml:space="preserve">For admissions at the start of the academic year, the </w:t>
      </w:r>
      <w:r w:rsidR="00D762B5">
        <w:t>LA</w:t>
      </w:r>
      <w:r>
        <w:t xml:space="preserve"> will operate a waiting list which is maintained until 31 December on year of entry. The list will set out the priority for places in the same order set out in the oversubscription criteria. When additional children are placed on the waiting list, the list will be re-ordered in line with the oversubscription criteria – no pupil will be prioritised based on when their name was added to the list.</w:t>
      </w:r>
    </w:p>
    <w:p w14:paraId="1D1E6D3C" w14:textId="77777777" w:rsidR="00B31FA7" w:rsidRDefault="007D3FC4">
      <w:pPr>
        <w:ind w:left="-5"/>
      </w:pPr>
      <w:r>
        <w:t xml:space="preserve">The LA will make clear in the admissions arrangements the process for requesting admission outside of the normal age group for the admissions round. </w:t>
      </w:r>
    </w:p>
    <w:p w14:paraId="33514B9F" w14:textId="77777777" w:rsidR="00B31FA7" w:rsidRDefault="007D3FC4">
      <w:pPr>
        <w:ind w:left="-5"/>
      </w:pPr>
      <w:r>
        <w:lastRenderedPageBreak/>
        <w:t xml:space="preserve">Parents may request that their child is placed on the waiting list if they are not successful in receiving a place. Where a place becomes available, it will be offered to the parents of the child at the top of the list. For in-year admissions, if there is a waiting list for that year, the child will be placed on a waiting list until a space becomes available, or the child finds a new school setting. The list will set out the priority for places in the same order as admissions at the start of the year – when a place becomes available, it will be offered to the parents of the child at the top of the list. </w:t>
      </w:r>
    </w:p>
    <w:p w14:paraId="50CEEEC6" w14:textId="77777777" w:rsidR="00B31FA7" w:rsidRDefault="007D3FC4">
      <w:pPr>
        <w:spacing w:after="191"/>
        <w:ind w:left="-5"/>
      </w:pPr>
      <w:r>
        <w:t>If a child on the waiting list is offered a position at the school, the parents will be notified by letter and will have the option of accepting or rejecting the place within 28 days.</w:t>
      </w:r>
    </w:p>
    <w:p w14:paraId="2DAAFDDE" w14:textId="77777777" w:rsidR="00B31FA7" w:rsidRDefault="007D3FC4">
      <w:pPr>
        <w:pStyle w:val="Heading4"/>
        <w:ind w:left="-5"/>
      </w:pPr>
      <w:r>
        <w:t xml:space="preserve">Admissions appeals </w:t>
      </w:r>
    </w:p>
    <w:p w14:paraId="13DA029F" w14:textId="77777777" w:rsidR="00B31FA7" w:rsidRDefault="007D3FC4">
      <w:pPr>
        <w:ind w:left="-5"/>
      </w:pPr>
      <w:r>
        <w:t>In circumstances where a school place is refused, parents, and in some circumstances their children, will have the right to appeal against an LA’s decision to refuse admission.</w:t>
      </w:r>
    </w:p>
    <w:p w14:paraId="2DA3407D" w14:textId="77777777" w:rsidR="00B31FA7" w:rsidRDefault="007D3FC4">
      <w:pPr>
        <w:ind w:left="-5"/>
      </w:pPr>
      <w:r>
        <w:t>Where this is the case, the LA will establish an independent appeals panel to hear the appeal. The appeal panel will perform its judicial function in a transparent, accessible, independent and impartial manner, and operate according to principles of natural justice.</w:t>
      </w:r>
    </w:p>
    <w:p w14:paraId="6AEDD41F" w14:textId="77777777" w:rsidR="00B31FA7" w:rsidRDefault="007D3FC4">
      <w:pPr>
        <w:ind w:left="-5"/>
      </w:pPr>
      <w:r>
        <w:t>The LA and appeal panel will ensure that it acts in accordance with this Code, the School Admissions (Appeal Arrangements) (England) Regulations 2012, the School Admissions Code, other law relating to admissions, and relevant human rights and equalities legislation, for example, the Equality Act 2010.</w:t>
      </w:r>
    </w:p>
    <w:p w14:paraId="40EFABDD" w14:textId="77777777" w:rsidR="00B31FA7" w:rsidRDefault="007D3FC4">
      <w:pPr>
        <w:ind w:left="-5"/>
      </w:pPr>
      <w:r>
        <w:t xml:space="preserve">This policy will be reviewed by the governing board on an annual basis. Any changes to this policy will be communicated to all staff and other interested parties. </w:t>
      </w:r>
    </w:p>
    <w:p w14:paraId="45A107D7" w14:textId="442FC451" w:rsidR="00B31FA7" w:rsidRDefault="007D3FC4">
      <w:pPr>
        <w:ind w:left="-5"/>
      </w:pPr>
      <w:r>
        <w:t>The next scheduled review date for this policy is</w:t>
      </w:r>
      <w:r w:rsidR="2C6A1DA2">
        <w:t xml:space="preserve"> </w:t>
      </w:r>
      <w:r w:rsidR="00C7414D">
        <w:t>TBC</w:t>
      </w:r>
      <w:r>
        <w:t>.</w:t>
      </w:r>
    </w:p>
    <w:sectPr w:rsidR="00B31FA7">
      <w:headerReference w:type="even" r:id="rId17"/>
      <w:headerReference w:type="default" r:id="rId18"/>
      <w:footerReference w:type="even" r:id="rId19"/>
      <w:footerReference w:type="default" r:id="rId20"/>
      <w:headerReference w:type="first" r:id="rId21"/>
      <w:footerReference w:type="first" r:id="rId22"/>
      <w:pgSz w:w="11909" w:h="16834"/>
      <w:pgMar w:top="1606" w:right="710" w:bottom="1644" w:left="851" w:header="720" w:footer="720" w:gutter="0"/>
      <w:pgNumType w:start="4"/>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EE9D7" w14:textId="77777777" w:rsidR="008D0C96" w:rsidRDefault="008D0C96">
      <w:pPr>
        <w:spacing w:after="0" w:line="240" w:lineRule="auto"/>
      </w:pPr>
      <w:r>
        <w:separator/>
      </w:r>
    </w:p>
  </w:endnote>
  <w:endnote w:type="continuationSeparator" w:id="0">
    <w:p w14:paraId="1976C6BB" w14:textId="77777777" w:rsidR="008D0C96" w:rsidRDefault="008D0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DB9C7" w14:textId="77777777" w:rsidR="00B31FA7" w:rsidRDefault="00B31FA7">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D225E" w14:textId="77777777" w:rsidR="00B31FA7" w:rsidRDefault="00B31FA7">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AC21E" w14:textId="77777777" w:rsidR="00B31FA7" w:rsidRDefault="00B31FA7">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22DBA" w14:textId="77777777" w:rsidR="00B31FA7" w:rsidRDefault="007D3FC4">
    <w:pPr>
      <w:tabs>
        <w:tab w:val="center" w:pos="4513"/>
      </w:tabs>
      <w:spacing w:after="0" w:line="259" w:lineRule="auto"/>
      <w:ind w:left="0" w:firstLine="0"/>
      <w:jc w:val="left"/>
    </w:pPr>
    <w:r>
      <w:fldChar w:fldCharType="begin"/>
    </w:r>
    <w:r>
      <w:instrText xml:space="preserve"> PAGE   \* MERGEFORMAT </w:instrText>
    </w:r>
    <w:r>
      <w:fldChar w:fldCharType="separate"/>
    </w:r>
    <w:r>
      <w:rPr>
        <w:rFonts w:ascii="Calibri" w:eastAsia="Calibri" w:hAnsi="Calibri" w:cs="Calibri"/>
        <w:sz w:val="24"/>
      </w:rPr>
      <w:t>6</w:t>
    </w:r>
    <w:r>
      <w:rPr>
        <w:rFonts w:ascii="Calibri" w:eastAsia="Calibri" w:hAnsi="Calibri" w:cs="Calibri"/>
        <w:sz w:val="24"/>
      </w:rPr>
      <w:fldChar w:fldCharType="end"/>
    </w:r>
    <w:r>
      <w:rPr>
        <w:rFonts w:ascii="Calibri" w:eastAsia="Calibri" w:hAnsi="Calibri" w:cs="Calibri"/>
        <w:sz w:val="24"/>
      </w:rPr>
      <w:tab/>
      <w:t xml:space="preserve">Vision: </w:t>
    </w:r>
    <w:r>
      <w:rPr>
        <w:rFonts w:ascii="Calibri" w:eastAsia="Calibri" w:hAnsi="Calibri" w:cs="Calibri"/>
        <w:i/>
        <w:sz w:val="24"/>
      </w:rPr>
      <w:t>Learning hand in hand together with God</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0C3D8" w14:textId="77777777" w:rsidR="00B31FA7" w:rsidRDefault="00B31FA7">
    <w:pPr>
      <w:tabs>
        <w:tab w:val="center" w:pos="4513"/>
      </w:tabs>
      <w:spacing w:after="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6CE10" w14:textId="77777777" w:rsidR="00B31FA7" w:rsidRDefault="00B31FA7">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CD343" w14:textId="77777777" w:rsidR="008D0C96" w:rsidRDefault="008D0C96">
      <w:pPr>
        <w:spacing w:after="0" w:line="240" w:lineRule="auto"/>
      </w:pPr>
      <w:r>
        <w:separator/>
      </w:r>
    </w:p>
  </w:footnote>
  <w:footnote w:type="continuationSeparator" w:id="0">
    <w:p w14:paraId="5A6882FA" w14:textId="77777777" w:rsidR="008D0C96" w:rsidRDefault="008D0C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AC160" w14:textId="77777777" w:rsidR="00B31FA7" w:rsidRDefault="00B31FA7">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7B866" w14:textId="77777777" w:rsidR="00B31FA7" w:rsidRDefault="00B31FA7">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17891" w14:textId="77777777" w:rsidR="00B31FA7" w:rsidRDefault="00B31FA7">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C7FEF" w14:textId="77777777" w:rsidR="00B31FA7" w:rsidRDefault="007D3FC4">
    <w:pPr>
      <w:tabs>
        <w:tab w:val="center" w:pos="5174"/>
      </w:tabs>
      <w:spacing w:after="0" w:line="259" w:lineRule="auto"/>
      <w:ind w:left="-259" w:firstLine="0"/>
      <w:jc w:val="left"/>
    </w:pPr>
    <w:r>
      <w:rPr>
        <w:noProof/>
      </w:rPr>
      <w:drawing>
        <wp:anchor distT="0" distB="0" distL="114300" distR="114300" simplePos="0" relativeHeight="251658240" behindDoc="0" locked="0" layoutInCell="1" allowOverlap="0" wp14:anchorId="7CBA15AA" wp14:editId="09DE1079">
          <wp:simplePos x="0" y="0"/>
          <wp:positionH relativeFrom="page">
            <wp:posOffset>375920</wp:posOffset>
          </wp:positionH>
          <wp:positionV relativeFrom="page">
            <wp:posOffset>133985</wp:posOffset>
          </wp:positionV>
          <wp:extent cx="679450" cy="795655"/>
          <wp:effectExtent l="0" t="0" r="0" b="0"/>
          <wp:wrapSquare wrapText="bothSides"/>
          <wp:docPr id="294" name="Picture 294"/>
          <wp:cNvGraphicFramePr/>
          <a:graphic xmlns:a="http://schemas.openxmlformats.org/drawingml/2006/main">
            <a:graphicData uri="http://schemas.openxmlformats.org/drawingml/2006/picture">
              <pic:pic xmlns:pic="http://schemas.openxmlformats.org/drawingml/2006/picture">
                <pic:nvPicPr>
                  <pic:cNvPr id="294" name="Picture 294"/>
                  <pic:cNvPicPr/>
                </pic:nvPicPr>
                <pic:blipFill>
                  <a:blip r:embed="rId1"/>
                  <a:stretch>
                    <a:fillRect/>
                  </a:stretch>
                </pic:blipFill>
                <pic:spPr>
                  <a:xfrm>
                    <a:off x="0" y="0"/>
                    <a:ext cx="679450" cy="795655"/>
                  </a:xfrm>
                  <a:prstGeom prst="rect">
                    <a:avLst/>
                  </a:prstGeom>
                </pic:spPr>
              </pic:pic>
            </a:graphicData>
          </a:graphic>
        </wp:anchor>
      </w:drawing>
    </w:r>
    <w:r>
      <w:rPr>
        <w:rFonts w:ascii="Calibri" w:eastAsia="Calibri" w:hAnsi="Calibri" w:cs="Calibri"/>
        <w:sz w:val="24"/>
      </w:rPr>
      <w:tab/>
      <w:t xml:space="preserve">Admission Policy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A41AC" w14:textId="77777777" w:rsidR="00B31FA7" w:rsidRDefault="00B31FA7">
    <w:pPr>
      <w:tabs>
        <w:tab w:val="center" w:pos="5174"/>
      </w:tabs>
      <w:spacing w:after="0" w:line="259" w:lineRule="auto"/>
      <w:ind w:left="-259"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67CCA" w14:textId="77777777" w:rsidR="00B31FA7" w:rsidRDefault="00B31FA7">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E19B6"/>
    <w:multiLevelType w:val="hybridMultilevel"/>
    <w:tmpl w:val="230837D8"/>
    <w:lvl w:ilvl="0" w:tplc="C0285EB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24A560">
      <w:start w:val="1"/>
      <w:numFmt w:val="lowerLetter"/>
      <w:lvlText w:val="%2)"/>
      <w:lvlJc w:val="left"/>
      <w:pPr>
        <w:ind w:left="9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D50DF9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EA8054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88BED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1947DA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EE173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39A4A2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668DC0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715090C"/>
    <w:multiLevelType w:val="hybridMultilevel"/>
    <w:tmpl w:val="7B5CE288"/>
    <w:lvl w:ilvl="0" w:tplc="3CF0518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754803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3825B5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4A8E82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1C078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FBE25A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3EAF0F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998046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3EE50A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75530AC"/>
    <w:multiLevelType w:val="hybridMultilevel"/>
    <w:tmpl w:val="D4D6C5AC"/>
    <w:lvl w:ilvl="0" w:tplc="F98620B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EFC931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1FCB17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270F48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97ABE6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B641E4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B8249E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FE8AD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3D2D32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7BA45F1"/>
    <w:multiLevelType w:val="hybridMultilevel"/>
    <w:tmpl w:val="FF2614F0"/>
    <w:lvl w:ilvl="0" w:tplc="9BE64AD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1F42BD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C3A75C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6B0CF4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34EC81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724061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ACC4F4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28348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3AC943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DB87CA1"/>
    <w:multiLevelType w:val="hybridMultilevel"/>
    <w:tmpl w:val="DAAA4F00"/>
    <w:lvl w:ilvl="0" w:tplc="2E6440A4">
      <w:start w:val="1"/>
      <w:numFmt w:val="decimal"/>
      <w:lvlText w:val="%1."/>
      <w:lvlJc w:val="left"/>
      <w:pPr>
        <w:ind w:left="4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08D584">
      <w:start w:val="1"/>
      <w:numFmt w:val="lowerLetter"/>
      <w:lvlText w:val="%2"/>
      <w:lvlJc w:val="left"/>
      <w:pPr>
        <w:ind w:left="1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542F76">
      <w:start w:val="1"/>
      <w:numFmt w:val="lowerRoman"/>
      <w:lvlText w:val="%3"/>
      <w:lvlJc w:val="left"/>
      <w:pPr>
        <w:ind w:left="18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B3C0A08">
      <w:start w:val="1"/>
      <w:numFmt w:val="decimal"/>
      <w:lvlText w:val="%4"/>
      <w:lvlJc w:val="left"/>
      <w:pPr>
        <w:ind w:left="25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9085E62">
      <w:start w:val="1"/>
      <w:numFmt w:val="lowerLetter"/>
      <w:lvlText w:val="%5"/>
      <w:lvlJc w:val="left"/>
      <w:pPr>
        <w:ind w:left="3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7FE0E4A">
      <w:start w:val="1"/>
      <w:numFmt w:val="lowerRoman"/>
      <w:lvlText w:val="%6"/>
      <w:lvlJc w:val="left"/>
      <w:pPr>
        <w:ind w:left="40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262540">
      <w:start w:val="1"/>
      <w:numFmt w:val="decimal"/>
      <w:lvlText w:val="%7"/>
      <w:lvlJc w:val="left"/>
      <w:pPr>
        <w:ind w:left="47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03AF302">
      <w:start w:val="1"/>
      <w:numFmt w:val="lowerLetter"/>
      <w:lvlText w:val="%8"/>
      <w:lvlJc w:val="left"/>
      <w:pPr>
        <w:ind w:left="5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35C7888">
      <w:start w:val="1"/>
      <w:numFmt w:val="lowerRoman"/>
      <w:lvlText w:val="%9"/>
      <w:lvlJc w:val="left"/>
      <w:pPr>
        <w:ind w:left="61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1D25E44"/>
    <w:multiLevelType w:val="hybridMultilevel"/>
    <w:tmpl w:val="3DE04142"/>
    <w:lvl w:ilvl="0" w:tplc="F6F6C87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E89F0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A001EB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EA8C0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7E203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BFEF56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A060C0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616FA0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6F096D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3F268FA"/>
    <w:multiLevelType w:val="hybridMultilevel"/>
    <w:tmpl w:val="FB5CBCBE"/>
    <w:lvl w:ilvl="0" w:tplc="451EDD5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9D6A17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B2207A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78282B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52A6D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CAAC57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482099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7C2B30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2A2B01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9B0709E"/>
    <w:multiLevelType w:val="hybridMultilevel"/>
    <w:tmpl w:val="583C8F92"/>
    <w:lvl w:ilvl="0" w:tplc="7DA46D7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1C92B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7DA4DC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96A1BD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16CEC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0EC3B6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FA0FFF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2213C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9E6DC4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ED85EBA"/>
    <w:multiLevelType w:val="hybridMultilevel"/>
    <w:tmpl w:val="9774E3E0"/>
    <w:lvl w:ilvl="0" w:tplc="88F2395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06877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BB2B5D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5BAEFE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E8AF4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FEC47A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D2AE31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3F2F20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B14B71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2AF000E"/>
    <w:multiLevelType w:val="hybridMultilevel"/>
    <w:tmpl w:val="8730ABC6"/>
    <w:lvl w:ilvl="0" w:tplc="65AAB7F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9B24F7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5C218E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C5A4D3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E2935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64AAA0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3E89F3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CEAD01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81EB15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981882387">
    <w:abstractNumId w:val="4"/>
  </w:num>
  <w:num w:numId="2" w16cid:durableId="1040787417">
    <w:abstractNumId w:val="5"/>
  </w:num>
  <w:num w:numId="3" w16cid:durableId="1178274594">
    <w:abstractNumId w:val="9"/>
  </w:num>
  <w:num w:numId="4" w16cid:durableId="1769689626">
    <w:abstractNumId w:val="0"/>
  </w:num>
  <w:num w:numId="5" w16cid:durableId="1706908968">
    <w:abstractNumId w:val="2"/>
  </w:num>
  <w:num w:numId="6" w16cid:durableId="933170299">
    <w:abstractNumId w:val="1"/>
  </w:num>
  <w:num w:numId="7" w16cid:durableId="1542595073">
    <w:abstractNumId w:val="6"/>
  </w:num>
  <w:num w:numId="8" w16cid:durableId="574125932">
    <w:abstractNumId w:val="8"/>
  </w:num>
  <w:num w:numId="9" w16cid:durableId="68775131">
    <w:abstractNumId w:val="7"/>
  </w:num>
  <w:num w:numId="10" w16cid:durableId="4512932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FA7"/>
    <w:rsid w:val="000000D8"/>
    <w:rsid w:val="00075346"/>
    <w:rsid w:val="002C4D0E"/>
    <w:rsid w:val="003F2F08"/>
    <w:rsid w:val="004C2FBB"/>
    <w:rsid w:val="00694C98"/>
    <w:rsid w:val="00735492"/>
    <w:rsid w:val="007722B0"/>
    <w:rsid w:val="007D3FC4"/>
    <w:rsid w:val="008D0C96"/>
    <w:rsid w:val="00905570"/>
    <w:rsid w:val="009174DF"/>
    <w:rsid w:val="0093521E"/>
    <w:rsid w:val="00B31FA7"/>
    <w:rsid w:val="00BC11BA"/>
    <w:rsid w:val="00C024D2"/>
    <w:rsid w:val="00C7414D"/>
    <w:rsid w:val="00D200A8"/>
    <w:rsid w:val="00D762B5"/>
    <w:rsid w:val="00EF72E3"/>
    <w:rsid w:val="020BB508"/>
    <w:rsid w:val="0312358C"/>
    <w:rsid w:val="05D0C4F6"/>
    <w:rsid w:val="0C9CE9A6"/>
    <w:rsid w:val="10BC91D0"/>
    <w:rsid w:val="1789D15F"/>
    <w:rsid w:val="278DFC38"/>
    <w:rsid w:val="2C6A1DA2"/>
    <w:rsid w:val="32D136CE"/>
    <w:rsid w:val="34AC34DF"/>
    <w:rsid w:val="3FE9FB95"/>
    <w:rsid w:val="5D9A5242"/>
    <w:rsid w:val="622F7354"/>
    <w:rsid w:val="6451AFAB"/>
    <w:rsid w:val="68E5455B"/>
    <w:rsid w:val="6FC3DA05"/>
    <w:rsid w:val="7942D5A7"/>
    <w:rsid w:val="7D1B20CC"/>
    <w:rsid w:val="7DD33C37"/>
    <w:rsid w:val="7E2AAB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C7C82"/>
  <w15:docId w15:val="{A53DE2A8-7014-43B6-A2D9-43440B912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3" w:line="250" w:lineRule="auto"/>
      <w:ind w:left="10"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0"/>
      <w:jc w:val="center"/>
      <w:outlineLvl w:val="0"/>
    </w:pPr>
    <w:rPr>
      <w:rFonts w:ascii="Calibri" w:eastAsia="Calibri" w:hAnsi="Calibri" w:cs="Calibri"/>
      <w:b/>
      <w:color w:val="DF3636"/>
      <w:sz w:val="30"/>
    </w:rPr>
  </w:style>
  <w:style w:type="paragraph" w:styleId="Heading2">
    <w:name w:val="heading 2"/>
    <w:next w:val="Normal"/>
    <w:link w:val="Heading2Char"/>
    <w:uiPriority w:val="9"/>
    <w:unhideWhenUsed/>
    <w:qFormat/>
    <w:pPr>
      <w:keepNext/>
      <w:keepLines/>
      <w:spacing w:after="97"/>
      <w:outlineLvl w:val="1"/>
    </w:pPr>
    <w:rPr>
      <w:rFonts w:ascii="Calibri" w:eastAsia="Calibri" w:hAnsi="Calibri" w:cs="Calibri"/>
      <w:b/>
      <w:color w:val="000000"/>
      <w:sz w:val="24"/>
    </w:rPr>
  </w:style>
  <w:style w:type="paragraph" w:styleId="Heading3">
    <w:name w:val="heading 3"/>
    <w:next w:val="Normal"/>
    <w:link w:val="Heading3Char"/>
    <w:uiPriority w:val="9"/>
    <w:unhideWhenUsed/>
    <w:qFormat/>
    <w:pPr>
      <w:keepNext/>
      <w:keepLines/>
      <w:spacing w:after="233"/>
      <w:ind w:left="10" w:hanging="10"/>
      <w:outlineLvl w:val="2"/>
    </w:pPr>
    <w:rPr>
      <w:rFonts w:ascii="Arial" w:eastAsia="Arial" w:hAnsi="Arial" w:cs="Arial"/>
      <w:b/>
      <w:color w:val="000000"/>
    </w:rPr>
  </w:style>
  <w:style w:type="paragraph" w:styleId="Heading4">
    <w:name w:val="heading 4"/>
    <w:next w:val="Normal"/>
    <w:link w:val="Heading4Char"/>
    <w:uiPriority w:val="9"/>
    <w:unhideWhenUsed/>
    <w:qFormat/>
    <w:pPr>
      <w:keepNext/>
      <w:keepLines/>
      <w:spacing w:after="218"/>
      <w:ind w:left="10" w:hanging="10"/>
      <w:outlineLvl w:val="3"/>
    </w:pPr>
    <w:rPr>
      <w:rFonts w:ascii="Arial" w:eastAsia="Arial" w:hAnsi="Arial" w:cs="Arial"/>
      <w:b/>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000000"/>
      <w:sz w:val="22"/>
    </w:rPr>
  </w:style>
  <w:style w:type="character" w:customStyle="1" w:styleId="Heading4Char">
    <w:name w:val="Heading 4 Char"/>
    <w:link w:val="Heading4"/>
    <w:rPr>
      <w:rFonts w:ascii="Arial" w:eastAsia="Arial" w:hAnsi="Arial" w:cs="Arial"/>
      <w:b/>
      <w:i/>
      <w:color w:val="000000"/>
      <w:sz w:val="22"/>
    </w:rPr>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color w:val="DF3636"/>
      <w:sz w:val="3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itle">
    <w:name w:val="Title"/>
    <w:basedOn w:val="Normal"/>
    <w:next w:val="Normal"/>
    <w:uiPriority w:val="10"/>
    <w:qFormat/>
    <w:rsid w:val="0312358C"/>
    <w:pPr>
      <w:spacing w:after="80"/>
      <w:contextualSpacing/>
    </w:pPr>
    <w:rPr>
      <w:rFonts w:asciiTheme="majorHAnsi" w:eastAsiaTheme="majorEastAsia" w:hAnsiTheme="majorHAnsi" w:cstheme="majorBidi"/>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FD078B6E951A45BB1C82C2FC9186A9" ma:contentTypeVersion="15" ma:contentTypeDescription="Create a new document." ma:contentTypeScope="" ma:versionID="e8a0053530662a3d6c846fbce3164ac7">
  <xsd:schema xmlns:xsd="http://www.w3.org/2001/XMLSchema" xmlns:xs="http://www.w3.org/2001/XMLSchema" xmlns:p="http://schemas.microsoft.com/office/2006/metadata/properties" xmlns:ns3="689360f1-9a5b-4f5a-b6d2-d97f61f8d3b3" xmlns:ns4="58c2f853-9d74-4a36-bb75-7173294bd49b" targetNamespace="http://schemas.microsoft.com/office/2006/metadata/properties" ma:root="true" ma:fieldsID="4fdc793e7cd24b3a46f6146d37ae2617" ns3:_="" ns4:_="">
    <xsd:import namespace="689360f1-9a5b-4f5a-b6d2-d97f61f8d3b3"/>
    <xsd:import namespace="58c2f853-9d74-4a36-bb75-7173294bd49b"/>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4:SharedWithUsers" minOccurs="0"/>
                <xsd:element ref="ns4:SharedWithDetails" minOccurs="0"/>
                <xsd:element ref="ns4:SharingHintHash"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9360f1-9a5b-4f5a-b6d2-d97f61f8d3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c2f853-9d74-4a36-bb75-7173294bd49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89360f1-9a5b-4f5a-b6d2-d97f61f8d3b3" xsi:nil="true"/>
  </documentManagement>
</p:properties>
</file>

<file path=customXml/itemProps1.xml><?xml version="1.0" encoding="utf-8"?>
<ds:datastoreItem xmlns:ds="http://schemas.openxmlformats.org/officeDocument/2006/customXml" ds:itemID="{853AC07A-AECA-442F-B7F7-CB03E52E9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9360f1-9a5b-4f5a-b6d2-d97f61f8d3b3"/>
    <ds:schemaRef ds:uri="58c2f853-9d74-4a36-bb75-7173294bd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E802E3-EAFF-4EFD-A022-6D416A096A15}">
  <ds:schemaRefs>
    <ds:schemaRef ds:uri="http://schemas.microsoft.com/sharepoint/v3/contenttype/forms"/>
  </ds:schemaRefs>
</ds:datastoreItem>
</file>

<file path=customXml/itemProps3.xml><?xml version="1.0" encoding="utf-8"?>
<ds:datastoreItem xmlns:ds="http://schemas.openxmlformats.org/officeDocument/2006/customXml" ds:itemID="{65BFF660-77AA-4F9F-8AA0-3A831243075F}">
  <ds:schemaRefs>
    <ds:schemaRef ds:uri="http://schemas.microsoft.com/office/2006/metadata/properties"/>
    <ds:schemaRef ds:uri="http://schemas.microsoft.com/office/infopath/2007/PartnerControls"/>
    <ds:schemaRef ds:uri="689360f1-9a5b-4f5a-b6d2-d97f61f8d3b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2547</Words>
  <Characters>14520</Characters>
  <Application>Microsoft Office Word</Application>
  <DocSecurity>0</DocSecurity>
  <Lines>121</Lines>
  <Paragraphs>34</Paragraphs>
  <ScaleCrop>false</ScaleCrop>
  <Company/>
  <LinksUpToDate>false</LinksUpToDate>
  <CharactersWithSpaces>17033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Admissions Policy</dc:title>
  <dc:subject/>
  <dc:creator>All Saints First School.</dc:creator>
  <cp:keywords/>
  <cp:lastModifiedBy>Mrs H Dunn</cp:lastModifiedBy>
  <cp:revision>5</cp:revision>
  <dcterms:created xsi:type="dcterms:W3CDTF">2026-10-11T05:45:00Z</dcterms:created>
  <dcterms:modified xsi:type="dcterms:W3CDTF">2026-10-30T14:27:00Z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0x0101003DFD078B6E951A45BB1C82C2FC9186A9</vt:lpwstr>
  </property>
</Properties>
</file>