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C4E5" w14:textId="36EDC623" w:rsidR="001F0BAA" w:rsidRPr="00355F82" w:rsidRDefault="00BF7701">
      <w:pPr>
        <w:rPr>
          <w:rFonts w:asciiTheme="minorHAnsi" w:hAnsiTheme="minorHAnsi" w:cstheme="minorHAnsi"/>
          <w:sz w:val="22"/>
          <w:szCs w:val="22"/>
        </w:rPr>
      </w:pPr>
      <w:r w:rsidRPr="00ED5B2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AD70BDF" wp14:editId="2544BC93">
            <wp:simplePos x="0" y="0"/>
            <wp:positionH relativeFrom="margin">
              <wp:align>left</wp:align>
            </wp:positionH>
            <wp:positionV relativeFrom="paragraph">
              <wp:posOffset>117536</wp:posOffset>
            </wp:positionV>
            <wp:extent cx="1138555" cy="1160145"/>
            <wp:effectExtent l="0" t="0" r="4445" b="1905"/>
            <wp:wrapTight wrapText="bothSides">
              <wp:wrapPolygon edited="0">
                <wp:start x="0" y="0"/>
                <wp:lineTo x="0" y="21281"/>
                <wp:lineTo x="21323" y="21281"/>
                <wp:lineTo x="2132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D64" w:rsidRPr="007F3255">
        <w:rPr>
          <w:noProof/>
          <w:sz w:val="28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EDFCE5C" wp14:editId="6ECC7612">
                <wp:simplePos x="0" y="0"/>
                <wp:positionH relativeFrom="page">
                  <wp:posOffset>3042469</wp:posOffset>
                </wp:positionH>
                <wp:positionV relativeFrom="paragraph">
                  <wp:posOffset>23065</wp:posOffset>
                </wp:positionV>
                <wp:extent cx="7340396" cy="1477911"/>
                <wp:effectExtent l="19050" t="19050" r="13335" b="27305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396" cy="1477911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EC201" w14:textId="77777777" w:rsidR="007F3255" w:rsidRPr="00902F52" w:rsidRDefault="007F3255" w:rsidP="007F3255">
                            <w:pPr>
                              <w:pStyle w:val="BodyText"/>
                              <w:spacing w:before="71"/>
                              <w:ind w:left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All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Saints’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Church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England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Primary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School,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rooted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God’s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love,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serving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our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community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with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compassion,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perseverance 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respect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heart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everything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do.</w:t>
                            </w:r>
                          </w:p>
                          <w:p w14:paraId="52B9F927" w14:textId="52D414EA" w:rsidR="00562BBC" w:rsidRPr="00A95B55" w:rsidRDefault="007F3255" w:rsidP="00562BBC">
                            <w:pPr>
                              <w:spacing w:line="300" w:lineRule="atLeast"/>
                              <w:rPr>
                                <w:rFonts w:asciiTheme="minorHAnsi" w:hAnsiTheme="minorHAnsi" w:cstheme="minorHAnsi"/>
                                <w:spacing w:val="-3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School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</w:rPr>
                              <w:t>Values: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="00A95B55" w:rsidRPr="007F2D6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 xml:space="preserve">Inspired by the natural world and the animals we </w:t>
                            </w:r>
                            <w:r w:rsidR="00884A73" w:rsidRPr="007F2D6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>study;</w:t>
                            </w:r>
                            <w:r w:rsidR="00A95B55" w:rsidRPr="007F2D6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 xml:space="preserve"> we learn to care for one another and our environment with </w:t>
                            </w:r>
                            <w:r w:rsidR="00A95B55" w:rsidRPr="007F2D6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>compassion</w:t>
                            </w:r>
                            <w:r w:rsidR="00A95B55" w:rsidRPr="007F2D6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 xml:space="preserve"> and </w:t>
                            </w:r>
                            <w:r w:rsidR="00A95B55" w:rsidRPr="007F2D64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>respect</w:t>
                            </w:r>
                            <w:r w:rsidR="00A95B55" w:rsidRPr="007F2D64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  <w:r w:rsidR="00F3102A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Just as Mary Anning showed </w:t>
                            </w:r>
                            <w:r w:rsidR="00F3102A" w:rsidRPr="007F2D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perseverance</w:t>
                            </w:r>
                            <w:r w:rsidR="00F3102A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curiosity, and courage in her discoveries, we strive to keep going even when learning is challenging.</w:t>
                            </w:r>
                            <w:r w:rsidR="00F3102A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62BBC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Through </w:t>
                            </w:r>
                            <w:proofErr w:type="gramStart"/>
                            <w:r w:rsidR="00562BBC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our</w:t>
                            </w:r>
                            <w:proofErr w:type="gramEnd"/>
                            <w:r w:rsidR="00562BBC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 learning and symbols of faith, we remember that God is always with us, guiding us to </w:t>
                            </w:r>
                            <w:r w:rsidR="00562BBC" w:rsidRPr="007F2D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serve</w:t>
                            </w:r>
                            <w:r w:rsidR="00562BBC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our community with kindness and love. In PSHE, as we explore growing and changing, we learn to understand ourselves and others, building </w:t>
                            </w:r>
                            <w:r w:rsidR="00562BBC" w:rsidRPr="007F2D6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respectful</w:t>
                            </w:r>
                            <w:r w:rsidR="00562BBC" w:rsidRPr="007F2D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relationships and valuing each person as unique and special.</w:t>
                            </w:r>
                          </w:p>
                          <w:p w14:paraId="557576AE" w14:textId="4398388A" w:rsidR="007F3255" w:rsidRDefault="007F3255" w:rsidP="007F3255">
                            <w:pPr>
                              <w:spacing w:line="300" w:lineRule="atLeast"/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1656E01C" w14:textId="77777777" w:rsidR="007F3255" w:rsidRPr="00174C91" w:rsidRDefault="007F3255" w:rsidP="007F3255">
                            <w:pPr>
                              <w:pStyle w:val="BodyText"/>
                              <w:spacing w:line="267" w:lineRule="exact"/>
                              <w:ind w:left="14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FCE5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9.55pt;margin-top:1.8pt;width:578pt;height:116.3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" filled="f" strokecolor="red" strokeweight="2.25pt">
                <v:path arrowok="t"/>
                <v:textbox inset="0,0,0,0">
                  <w:txbxContent>
                    <w:p w14:paraId="514EC201" w14:textId="77777777" w:rsidR="007F3255" w:rsidRPr="00902F52" w:rsidRDefault="007F3255" w:rsidP="007F3255">
                      <w:pPr>
                        <w:pStyle w:val="BodyText"/>
                        <w:spacing w:before="71"/>
                        <w:ind w:left="142"/>
                        <w:rPr>
                          <w:rFonts w:asciiTheme="minorHAnsi" w:hAnsiTheme="minorHAnsi" w:cstheme="minorHAnsi"/>
                        </w:rPr>
                      </w:pPr>
                      <w:r w:rsidRPr="00902F52">
                        <w:rPr>
                          <w:rFonts w:asciiTheme="minorHAnsi" w:hAnsiTheme="minorHAnsi" w:cstheme="minorHAnsi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All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Saints’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Church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England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Primary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School,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are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rooted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in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God’s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love,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serving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our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community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with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compassion,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perseverance and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respect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the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heart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everything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>do.</w:t>
                      </w:r>
                    </w:p>
                    <w:p w14:paraId="52B9F927" w14:textId="52D414EA" w:rsidR="00562BBC" w:rsidRPr="00A95B55" w:rsidRDefault="007F3255" w:rsidP="00562BBC">
                      <w:pPr>
                        <w:spacing w:line="300" w:lineRule="atLeast"/>
                        <w:rPr>
                          <w:rFonts w:asciiTheme="minorHAnsi" w:hAnsiTheme="minorHAnsi" w:cstheme="minorHAnsi"/>
                          <w:spacing w:val="-3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School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</w:rPr>
                        <w:t>Values: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="00A95B55" w:rsidRPr="007F2D6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  <w:lang w:val="en-GB"/>
                        </w:rPr>
                        <w:t xml:space="preserve">Inspired by the natural world and the animals we </w:t>
                      </w:r>
                      <w:r w:rsidR="00884A73" w:rsidRPr="007F2D6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  <w:lang w:val="en-GB"/>
                        </w:rPr>
                        <w:t>study;</w:t>
                      </w:r>
                      <w:r w:rsidR="00A95B55" w:rsidRPr="007F2D6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  <w:lang w:val="en-GB"/>
                        </w:rPr>
                        <w:t xml:space="preserve"> we learn to care for one another and our environment with </w:t>
                      </w:r>
                      <w:r w:rsidR="00A95B55" w:rsidRPr="007F2D64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2"/>
                          <w:szCs w:val="22"/>
                          <w:lang w:val="en-GB"/>
                        </w:rPr>
                        <w:t>compassion</w:t>
                      </w:r>
                      <w:r w:rsidR="00A95B55" w:rsidRPr="007F2D6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  <w:lang w:val="en-GB"/>
                        </w:rPr>
                        <w:t xml:space="preserve"> and </w:t>
                      </w:r>
                      <w:r w:rsidR="00A95B55" w:rsidRPr="007F2D64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2"/>
                          <w:szCs w:val="22"/>
                          <w:lang w:val="en-GB"/>
                        </w:rPr>
                        <w:t>respect</w:t>
                      </w:r>
                      <w:r w:rsidR="00A95B55" w:rsidRPr="007F2D64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  <w:r w:rsidR="00F3102A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Just as Mary Anning showed </w:t>
                      </w:r>
                      <w:r w:rsidR="00F3102A" w:rsidRPr="007F2D6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perseverance</w:t>
                      </w:r>
                      <w:r w:rsidR="00F3102A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curiosity, and courage in her discoveries, we strive to keep going even when learning is challenging.</w:t>
                      </w:r>
                      <w:r w:rsidR="00F3102A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562BBC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Through </w:t>
                      </w:r>
                      <w:proofErr w:type="gramStart"/>
                      <w:r w:rsidR="00562BBC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our</w:t>
                      </w:r>
                      <w:proofErr w:type="gramEnd"/>
                      <w:r w:rsidR="00562BBC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 learning and symbols of faith, we remember that God is always with us, guiding us to </w:t>
                      </w:r>
                      <w:r w:rsidR="00562BBC" w:rsidRPr="007F2D6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serve</w:t>
                      </w:r>
                      <w:r w:rsidR="00562BBC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our community with kindness and love. In PSHE, as we explore growing and changing, we learn to understand ourselves and others, building </w:t>
                      </w:r>
                      <w:r w:rsidR="00562BBC" w:rsidRPr="007F2D6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respectful</w:t>
                      </w:r>
                      <w:r w:rsidR="00562BBC" w:rsidRPr="007F2D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relationships and valuing each person as unique and special.</w:t>
                      </w:r>
                    </w:p>
                    <w:p w14:paraId="557576AE" w14:textId="4398388A" w:rsidR="007F3255" w:rsidRDefault="007F3255" w:rsidP="007F3255">
                      <w:pPr>
                        <w:spacing w:line="300" w:lineRule="atLeast"/>
                        <w:rPr>
                          <w:rFonts w:ascii="Segoe UI" w:hAnsi="Segoe UI" w:cs="Segoe UI"/>
                          <w:sz w:val="21"/>
                          <w:szCs w:val="21"/>
                          <w:lang w:val="en-GB"/>
                        </w:rPr>
                      </w:pPr>
                    </w:p>
                    <w:p w14:paraId="1656E01C" w14:textId="77777777" w:rsidR="007F3255" w:rsidRPr="00174C91" w:rsidRDefault="007F3255" w:rsidP="007F3255">
                      <w:pPr>
                        <w:pStyle w:val="BodyText"/>
                        <w:spacing w:line="267" w:lineRule="exact"/>
                        <w:ind w:left="14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2D64" w:rsidRPr="00355F82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735527E1" wp14:editId="3B51FE50">
                <wp:simplePos x="0" y="0"/>
                <wp:positionH relativeFrom="column">
                  <wp:posOffset>1115613</wp:posOffset>
                </wp:positionH>
                <wp:positionV relativeFrom="paragraph">
                  <wp:posOffset>49284</wp:posOffset>
                </wp:positionV>
                <wp:extent cx="3611880" cy="1417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0ACC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6451FD50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9C0BAC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386FD1A9" w14:textId="046B9D5D" w:rsidR="001F0BAA" w:rsidRPr="00B06969" w:rsidRDefault="002D70CC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Summer</w:t>
                            </w:r>
                            <w:r w:rsidR="00355F82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Term 2 </w:t>
                            </w:r>
                          </w:p>
                          <w:p w14:paraId="34CB13F1" w14:textId="462700BF" w:rsidR="001F0BAA" w:rsidRDefault="002D70CC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June</w:t>
                            </w:r>
                            <w:r w:rsidR="00355F82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202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6</w:t>
                            </w:r>
                            <w:r w:rsidR="00355F82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</w:p>
                          <w:p w14:paraId="6DC8CC54" w14:textId="77777777" w:rsidR="001F0BAA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650D4DD0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27E1" id="Text Box 2" o:spid="_x0000_s1027" type="#_x0000_t202" style="position:absolute;margin-left:87.85pt;margin-top:3.9pt;width:284.4pt;height:111.6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" filled="f" stroked="f">
                <v:textbox>
                  <w:txbxContent>
                    <w:p w14:paraId="3DD30ACC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6451FD50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9C0BAC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386FD1A9" w14:textId="046B9D5D" w:rsidR="001F0BAA" w:rsidRPr="00B06969" w:rsidRDefault="002D70CC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Summer</w:t>
                      </w:r>
                      <w:r w:rsidR="00355F82">
                        <w:rPr>
                          <w:rFonts w:asciiTheme="minorHAnsi" w:hAnsiTheme="minorHAnsi" w:cstheme="minorHAnsi"/>
                          <w:sz w:val="28"/>
                        </w:rPr>
                        <w:t xml:space="preserve"> Term 2 </w:t>
                      </w:r>
                    </w:p>
                    <w:p w14:paraId="34CB13F1" w14:textId="462700BF" w:rsidR="001F0BAA" w:rsidRDefault="002D70CC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June</w:t>
                      </w:r>
                      <w:r w:rsidR="00355F82">
                        <w:rPr>
                          <w:rFonts w:asciiTheme="minorHAnsi" w:hAnsiTheme="minorHAnsi" w:cstheme="minorHAnsi"/>
                          <w:sz w:val="28"/>
                        </w:rPr>
                        <w:t xml:space="preserve"> 202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6</w:t>
                      </w:r>
                      <w:r w:rsidR="00355F82"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</w:p>
                    <w:p w14:paraId="6DC8CC54" w14:textId="77777777" w:rsidR="001F0BAA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650D4DD0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526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73"/>
        <w:gridCol w:w="2590"/>
        <w:gridCol w:w="2583"/>
        <w:gridCol w:w="5180"/>
      </w:tblGrid>
      <w:tr w:rsidR="00C718BE" w:rsidRPr="00355F82" w14:paraId="6D676C31" w14:textId="77777777" w:rsidTr="00AB1374">
        <w:trPr>
          <w:trHeight w:val="707"/>
        </w:trPr>
        <w:tc>
          <w:tcPr>
            <w:tcW w:w="7763" w:type="dxa"/>
            <w:gridSpan w:val="2"/>
            <w:vAlign w:val="center"/>
          </w:tcPr>
          <w:p w14:paraId="4A6F128F" w14:textId="77777777" w:rsidR="00C718BE" w:rsidRPr="00355F82" w:rsidRDefault="008727F4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Mental Health and Wellbeing</w:t>
            </w:r>
          </w:p>
          <w:p w14:paraId="2227C44E" w14:textId="77777777" w:rsidR="00E47CE7" w:rsidRPr="00355F82" w:rsidRDefault="00403F7D" w:rsidP="00717265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Coram </w:t>
            </w:r>
            <w:r w:rsidR="00717265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PSHE</w:t>
            </w: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Lessons, </w:t>
            </w:r>
            <w:r w:rsidR="00C718BE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outdoor play, circle time, worry boxes </w:t>
            </w:r>
            <w:r w:rsidR="00DD0F95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 class</w:t>
            </w:r>
            <w:r w:rsidR="00717265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room</w:t>
            </w:r>
          </w:p>
        </w:tc>
        <w:tc>
          <w:tcPr>
            <w:tcW w:w="7763" w:type="dxa"/>
            <w:gridSpan w:val="2"/>
            <w:vAlign w:val="center"/>
          </w:tcPr>
          <w:p w14:paraId="6AA29B55" w14:textId="77777777" w:rsidR="00C718BE" w:rsidRPr="00355F82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PE</w:t>
            </w:r>
          </w:p>
          <w:p w14:paraId="18E46EED" w14:textId="77777777" w:rsidR="00D35A58" w:rsidRPr="00083C24" w:rsidRDefault="00D35A58" w:rsidP="00D35A58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>Spiral curriculum based on key skills taught through a range of sports</w:t>
            </w:r>
          </w:p>
          <w:p w14:paraId="2CAFC00D" w14:textId="0E80349F" w:rsidR="00E47CE7" w:rsidRPr="00355F82" w:rsidRDefault="00D35A58" w:rsidP="00D35A58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 xml:space="preserve">P.E is </w:t>
            </w:r>
            <w:r w:rsidRPr="00E91127">
              <w:rPr>
                <w:rFonts w:asciiTheme="minorHAnsi" w:hAnsiTheme="minorHAnsi"/>
                <w:sz w:val="20"/>
                <w:lang w:val="en-GB"/>
              </w:rPr>
              <w:t>on Monday and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Pr="00E91127">
              <w:rPr>
                <w:rFonts w:asciiTheme="minorHAnsi" w:hAnsiTheme="minorHAnsi"/>
                <w:sz w:val="20"/>
                <w:lang w:val="en-GB"/>
              </w:rPr>
              <w:t>Friday</w:t>
            </w:r>
          </w:p>
        </w:tc>
      </w:tr>
      <w:tr w:rsidR="00355F82" w:rsidRPr="00355F82" w14:paraId="608F2EB3" w14:textId="77777777" w:rsidTr="00ED59E4">
        <w:trPr>
          <w:trHeight w:val="1907"/>
        </w:trPr>
        <w:tc>
          <w:tcPr>
            <w:tcW w:w="5173" w:type="dxa"/>
          </w:tcPr>
          <w:p w14:paraId="33AE79DB" w14:textId="77777777" w:rsidR="00097762" w:rsidRPr="00355F82" w:rsidRDefault="009D4B8E" w:rsidP="0009776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="00097762"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English</w:t>
            </w:r>
          </w:p>
          <w:p w14:paraId="47858952" w14:textId="5C609F5D" w:rsidR="002F6054" w:rsidRPr="00355F82" w:rsidRDefault="00CC0C2E" w:rsidP="00CC0C2E">
            <w:pPr>
              <w:pStyle w:val="ListParagraph"/>
              <w:numPr>
                <w:ilvl w:val="0"/>
                <w:numId w:val="3"/>
              </w:numPr>
              <w:ind w:left="128" w:hanging="128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="00C44F12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Reading -</w:t>
            </w:r>
            <w:r w:rsidR="004E4606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396482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Dear Dinosaur, </w:t>
            </w:r>
            <w:r w:rsidR="00E31D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Stone Girl Bone Girl</w:t>
            </w:r>
          </w:p>
          <w:p w14:paraId="68F1E28F" w14:textId="3D46ED67" w:rsidR="00CC0C2E" w:rsidRPr="00355F82" w:rsidRDefault="002F6054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</w:t>
            </w:r>
            <w:r w:rsidR="00C718BE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riting </w:t>
            </w:r>
            <w:r w:rsidR="009D4B8E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37755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F70B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diary/</w:t>
            </w:r>
            <w:r w:rsidR="00A87B3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letter writing about </w:t>
            </w:r>
            <w:r w:rsidR="00F70B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fossil discovery </w:t>
            </w:r>
            <w:r w:rsidR="0037755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Mary Anning fact file</w:t>
            </w:r>
            <w:r w:rsidR="00A87B3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dinosaur re</w:t>
            </w:r>
            <w:r w:rsidR="002E60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="00A87B3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earch</w:t>
            </w:r>
          </w:p>
          <w:p w14:paraId="228D64A3" w14:textId="11151DA3" w:rsidR="004E4606" w:rsidRDefault="00C718BE" w:rsidP="00396482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Grammar</w:t>
            </w:r>
            <w:r w:rsidR="00C44F12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/Punctuation </w:t>
            </w:r>
            <w:r w:rsidR="00396482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C44F12"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B69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recap on all learning from this year </w:t>
            </w:r>
          </w:p>
          <w:p w14:paraId="255A8F24" w14:textId="77777777" w:rsidR="0037755F" w:rsidRPr="00355F82" w:rsidRDefault="0037755F" w:rsidP="0037755F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173" w:type="dxa"/>
            <w:gridSpan w:val="2"/>
          </w:tcPr>
          <w:p w14:paraId="1E322E53" w14:textId="77777777" w:rsidR="009C0BAC" w:rsidRPr="00355F82" w:rsidRDefault="00C718BE" w:rsidP="009C0BAC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Maths</w:t>
            </w:r>
          </w:p>
          <w:p w14:paraId="0627DC41" w14:textId="2D332662" w:rsidR="00355F82" w:rsidRPr="00355F82" w:rsidRDefault="00CF56C3" w:rsidP="0047442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Recap on all bonds up 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10</w:t>
            </w:r>
          </w:p>
          <w:p w14:paraId="423962A2" w14:textId="3185580A" w:rsidR="00355F82" w:rsidRPr="00355F82" w:rsidRDefault="00355F82" w:rsidP="0047442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Place value to </w:t>
            </w:r>
            <w:r w:rsidR="00645E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100</w:t>
            </w:r>
            <w:r w:rsidR="003E56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F56C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3E56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F56C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partition, order and compare numbers from 50- 100</w:t>
            </w:r>
          </w:p>
          <w:p w14:paraId="2E89C375" w14:textId="2AF0C74C" w:rsidR="00355F82" w:rsidRPr="005C1000" w:rsidRDefault="00072BC4" w:rsidP="0047442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C10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Money</w:t>
            </w:r>
            <w:r w:rsidR="005C1000" w:rsidRPr="005C10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– recognise coins – cou</w:t>
            </w:r>
            <w:r w:rsid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</w:t>
            </w:r>
            <w:r w:rsidR="005C1000" w:rsidRPr="005C10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ting in 2s,5s</w:t>
            </w:r>
            <w:r w:rsid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5C1000" w:rsidRPr="005C10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and 10s</w:t>
            </w:r>
          </w:p>
          <w:p w14:paraId="761C3AD7" w14:textId="2C6BC7B3" w:rsidR="009C0BAC" w:rsidRPr="00A87B3A" w:rsidRDefault="00072BC4" w:rsidP="0047442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</w:t>
            </w:r>
            <w:r w:rsidR="005C1000" w:rsidRP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i</w:t>
            </w:r>
            <w:r w:rsidRP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me</w:t>
            </w:r>
            <w:r w:rsidR="00BF10D0" w:rsidRP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A87B3A" w:rsidRPr="00A87B3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tell time to hour /half hour</w:t>
            </w:r>
          </w:p>
        </w:tc>
        <w:tc>
          <w:tcPr>
            <w:tcW w:w="5180" w:type="dxa"/>
          </w:tcPr>
          <w:p w14:paraId="340A340E" w14:textId="77777777" w:rsidR="00C718BE" w:rsidRPr="00355F82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Religious Education</w:t>
            </w:r>
          </w:p>
          <w:p w14:paraId="067BD0EF" w14:textId="63AE05B1" w:rsidR="00732FC2" w:rsidRPr="008D7E32" w:rsidRDefault="00B47715" w:rsidP="00810571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810571" w:rsidRPr="008D7E32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How are symbols used to welcome new life?</w:t>
            </w:r>
          </w:p>
          <w:p w14:paraId="4F356E16" w14:textId="77777777" w:rsidR="004464A8" w:rsidRPr="00C3366B" w:rsidRDefault="004464A8" w:rsidP="00C3366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64" w:hanging="283"/>
              <w:rPr>
                <w:rFonts w:ascii="Calibri" w:hAnsi="Calibri" w:cs="Arial"/>
                <w:color w:val="000000" w:themeColor="text1"/>
              </w:rPr>
            </w:pPr>
            <w:r w:rsidRPr="00D54D66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Explore 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and talk about different ways to welcome a new baby</w:t>
            </w:r>
          </w:p>
          <w:p w14:paraId="4D80CB5F" w14:textId="4E6008E2" w:rsidR="00C3366B" w:rsidRPr="00C3366B" w:rsidRDefault="00C3366B" w:rsidP="00C3366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64" w:hanging="283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C3366B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How do different 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r</w:t>
            </w:r>
            <w:r w:rsidRPr="00C3366B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eligions 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w</w:t>
            </w:r>
            <w:r w:rsidRPr="00C3366B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elcome a new baby</w:t>
            </w:r>
          </w:p>
          <w:p w14:paraId="570B1E1D" w14:textId="5D6260B8" w:rsidR="007551A4" w:rsidRPr="00ED59E4" w:rsidRDefault="00F9518E" w:rsidP="00ED59E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64" w:hanging="283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F9518E">
              <w:rPr>
                <w:rFonts w:ascii="Calibri" w:hAnsi="Calibri" w:cs="Arial"/>
                <w:color w:val="000000" w:themeColor="text1"/>
                <w:sz w:val="22"/>
                <w:szCs w:val="22"/>
              </w:rPr>
              <w:t>What do names mean and why are they important?</w:t>
            </w:r>
          </w:p>
        </w:tc>
      </w:tr>
      <w:tr w:rsidR="00355F82" w:rsidRPr="00355F82" w14:paraId="35FA64ED" w14:textId="77777777" w:rsidTr="00ED59E4">
        <w:trPr>
          <w:trHeight w:val="2007"/>
        </w:trPr>
        <w:tc>
          <w:tcPr>
            <w:tcW w:w="5173" w:type="dxa"/>
          </w:tcPr>
          <w:p w14:paraId="6FFF8601" w14:textId="77777777" w:rsidR="00CC0C2E" w:rsidRPr="00355F82" w:rsidRDefault="00C718BE" w:rsidP="001F63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Science</w:t>
            </w:r>
          </w:p>
          <w:p w14:paraId="38C4D3AB" w14:textId="77777777" w:rsidR="00C718BE" w:rsidRPr="008F72FE" w:rsidRDefault="00355F82" w:rsidP="008F72FE">
            <w:pPr>
              <w:pStyle w:val="paragraph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Animals, including humans</w:t>
            </w:r>
          </w:p>
          <w:p w14:paraId="7B3368E7" w14:textId="42CE37E0" w:rsidR="00355F82" w:rsidRDefault="008F72FE" w:rsidP="00993A3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405" w:hanging="405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Identify and name </w:t>
            </w:r>
            <w:r w:rsidR="00F92116">
              <w:rPr>
                <w:rFonts w:asciiTheme="minorHAnsi" w:hAnsiTheme="minorHAnsi" w:cstheme="minorHAnsi"/>
                <w:sz w:val="22"/>
                <w:szCs w:val="22"/>
              </w:rPr>
              <w:t>a variety of common animals including fish, amphibians, reptiles, birds and mammals</w:t>
            </w:r>
          </w:p>
          <w:p w14:paraId="50F427AB" w14:textId="77777777" w:rsidR="00355F82" w:rsidRPr="001D713D" w:rsidRDefault="00F92116" w:rsidP="001D713D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405" w:hanging="40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Identify and name a variety of common animals that are </w:t>
            </w:r>
            <w:r w:rsidR="00355F82">
              <w:rPr>
                <w:rFonts w:asciiTheme="minorHAnsi" w:hAnsiTheme="minorHAnsi" w:cstheme="minorHAnsi"/>
                <w:sz w:val="22"/>
                <w:szCs w:val="22"/>
              </w:rPr>
              <w:t>carnivore, herbivore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="00355F82">
              <w:rPr>
                <w:rFonts w:asciiTheme="minorHAnsi" w:hAnsiTheme="minorHAnsi" w:cstheme="minorHAnsi"/>
                <w:sz w:val="22"/>
                <w:szCs w:val="22"/>
              </w:rPr>
              <w:t xml:space="preserve"> omnivore </w:t>
            </w:r>
          </w:p>
        </w:tc>
        <w:tc>
          <w:tcPr>
            <w:tcW w:w="5173" w:type="dxa"/>
            <w:gridSpan w:val="2"/>
            <w:vAlign w:val="center"/>
          </w:tcPr>
          <w:p w14:paraId="41A2A376" w14:textId="00C15641" w:rsidR="002155FB" w:rsidRPr="00355F82" w:rsidRDefault="00ED59E4" w:rsidP="00D41034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4384" behindDoc="0" locked="0" layoutInCell="1" allowOverlap="1" wp14:anchorId="161B6036" wp14:editId="6E003FB8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-3175</wp:posOffset>
                  </wp:positionV>
                  <wp:extent cx="736600" cy="101473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1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Digging </w:t>
            </w:r>
            <w:r w:rsidR="00CA6EA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for din</w:t>
            </w:r>
            <w:r w:rsidR="00CC3D1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</w:t>
            </w:r>
            <w:r w:rsidR="00CA6EA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saurs </w:t>
            </w:r>
          </w:p>
          <w:p w14:paraId="1765C5A1" w14:textId="76ED1F4F" w:rsidR="002155FB" w:rsidRPr="00355F82" w:rsidRDefault="00ED59E4" w:rsidP="002155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1072" behindDoc="0" locked="0" layoutInCell="1" allowOverlap="1" wp14:anchorId="3E45603A" wp14:editId="4B649DA2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117475</wp:posOffset>
                  </wp:positionV>
                  <wp:extent cx="915035" cy="687070"/>
                  <wp:effectExtent l="190500" t="190500" r="189865" b="189230"/>
                  <wp:wrapNone/>
                  <wp:docPr id="11" name="Picture 11" descr="How Dinosaurs Shrank and Became Birds - Scientific Ameri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ow Dinosaurs Shrank and Became Birds - Scientific Ameri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687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5B6A36" w14:textId="64C0416C" w:rsidR="00C718BE" w:rsidRPr="00355F82" w:rsidRDefault="00212BA5" w:rsidP="002155F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97D0F">
              <w:rPr>
                <w:noProof/>
              </w:rPr>
              <mc:AlternateContent>
                <mc:Choice Requires="wps">
                  <w:drawing>
                    <wp:inline distT="0" distB="0" distL="0" distR="0" wp14:anchorId="556DB490" wp14:editId="12E2033C">
                      <wp:extent cx="302260" cy="302260"/>
                      <wp:effectExtent l="0" t="0" r="0" b="0"/>
                      <wp:docPr id="2" name="AutoShape 1" descr="Mary Anning: Life and discoveries of the first female paleontologist | Live  Sci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59F12A" id="AutoShape 1" o:spid="_x0000_s1026" alt="Mary Anning: Life and discoveries of the first female paleontologist | Live  Scien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80" w:type="dxa"/>
          </w:tcPr>
          <w:p w14:paraId="6C066059" w14:textId="77777777" w:rsidR="0037755F" w:rsidRPr="0037755F" w:rsidRDefault="00277125" w:rsidP="0037755F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Art/DT</w:t>
            </w:r>
          </w:p>
          <w:p w14:paraId="7F4A1AB0" w14:textId="36C8217A" w:rsidR="00277125" w:rsidRPr="00355F82" w:rsidRDefault="00277125" w:rsidP="00277125">
            <w:pPr>
              <w:pStyle w:val="ListParagraph"/>
              <w:numPr>
                <w:ilvl w:val="0"/>
                <w:numId w:val="17"/>
              </w:numPr>
              <w:ind w:left="126" w:hanging="142"/>
              <w:rPr>
                <w:rFonts w:asciiTheme="minorHAnsi" w:hAnsiTheme="minorHAnsi" w:cs="Calibri"/>
                <w:sz w:val="22"/>
                <w:szCs w:val="22"/>
              </w:rPr>
            </w:pPr>
            <w:r w:rsidRPr="00355F82">
              <w:rPr>
                <w:rFonts w:asciiTheme="minorHAnsi" w:hAnsiTheme="minorHAnsi" w:cs="Calibri"/>
                <w:sz w:val="22"/>
                <w:szCs w:val="22"/>
              </w:rPr>
              <w:t>Creat</w:t>
            </w:r>
            <w:r w:rsidR="002E393E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55F82">
              <w:rPr>
                <w:rFonts w:asciiTheme="minorHAnsi" w:hAnsiTheme="minorHAnsi" w:cs="Calibri"/>
                <w:sz w:val="22"/>
                <w:szCs w:val="22"/>
              </w:rPr>
              <w:t xml:space="preserve"> moving </w:t>
            </w:r>
            <w:r w:rsidR="00CC3D1F">
              <w:rPr>
                <w:rFonts w:asciiTheme="minorHAnsi" w:hAnsiTheme="minorHAnsi" w:cs="Calibri"/>
                <w:sz w:val="22"/>
                <w:szCs w:val="22"/>
              </w:rPr>
              <w:t>animals</w:t>
            </w:r>
            <w:r w:rsidRPr="00355F8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4773108B" w14:textId="77777777" w:rsidR="00CC3D1F" w:rsidRDefault="00277125" w:rsidP="00277125">
            <w:pPr>
              <w:pStyle w:val="ListParagraph"/>
              <w:numPr>
                <w:ilvl w:val="0"/>
                <w:numId w:val="17"/>
              </w:numPr>
              <w:ind w:left="126" w:hanging="142"/>
              <w:rPr>
                <w:rFonts w:asciiTheme="minorHAnsi" w:hAnsiTheme="minorHAnsi" w:cs="Calibri"/>
                <w:sz w:val="22"/>
                <w:szCs w:val="22"/>
              </w:rPr>
            </w:pPr>
            <w:r w:rsidRPr="00355F82">
              <w:rPr>
                <w:rFonts w:asciiTheme="minorHAnsi" w:hAnsiTheme="minorHAnsi" w:cs="Calibri"/>
                <w:sz w:val="22"/>
                <w:szCs w:val="22"/>
              </w:rPr>
              <w:t xml:space="preserve">Observational drawings of fossils </w:t>
            </w:r>
          </w:p>
          <w:p w14:paraId="58EEE10D" w14:textId="5C541914" w:rsidR="00277125" w:rsidRPr="00355F82" w:rsidRDefault="00CC3D1F" w:rsidP="00277125">
            <w:pPr>
              <w:pStyle w:val="ListParagraph"/>
              <w:numPr>
                <w:ilvl w:val="0"/>
                <w:numId w:val="17"/>
              </w:numPr>
              <w:ind w:left="126" w:hanging="142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Create fossil pictures </w:t>
            </w:r>
            <w:r w:rsidR="00277125" w:rsidRPr="00355F82">
              <w:rPr>
                <w:rFonts w:asciiTheme="minorHAnsi" w:hAnsiTheme="minorHAnsi" w:cs="Calibri"/>
                <w:sz w:val="22"/>
                <w:szCs w:val="22"/>
              </w:rPr>
              <w:t xml:space="preserve">using a variety of materials </w:t>
            </w:r>
          </w:p>
          <w:p w14:paraId="5F3C872A" w14:textId="208839E7" w:rsidR="000D09D9" w:rsidRDefault="00CC3D1F" w:rsidP="00277125">
            <w:pPr>
              <w:pStyle w:val="ListParagraph"/>
              <w:numPr>
                <w:ilvl w:val="0"/>
                <w:numId w:val="17"/>
              </w:numPr>
              <w:ind w:left="126" w:hanging="142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Clay</w:t>
            </w:r>
            <w:r w:rsidR="0037755F">
              <w:rPr>
                <w:rFonts w:asciiTheme="minorHAnsi" w:hAnsiTheme="minorHAnsi" w:cs="Calibri"/>
                <w:sz w:val="22"/>
                <w:szCs w:val="22"/>
              </w:rPr>
              <w:t xml:space="preserve"> fossils </w:t>
            </w:r>
          </w:p>
          <w:p w14:paraId="778EA26F" w14:textId="00ADFA42" w:rsidR="0037755F" w:rsidRPr="00ED59E4" w:rsidRDefault="002E393E" w:rsidP="002E393E">
            <w:pPr>
              <w:pStyle w:val="ListParagraph"/>
              <w:numPr>
                <w:ilvl w:val="0"/>
                <w:numId w:val="17"/>
              </w:numPr>
              <w:ind w:left="126" w:hanging="142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</w:t>
            </w:r>
            <w:r w:rsidRPr="002E393E">
              <w:rPr>
                <w:rFonts w:ascii="Calibri" w:hAnsi="Calibri" w:cs="Calibri"/>
                <w:bCs/>
                <w:sz w:val="22"/>
                <w:szCs w:val="22"/>
              </w:rPr>
              <w:t xml:space="preserve">rtist study – </w:t>
            </w:r>
            <w:proofErr w:type="spellStart"/>
            <w:r w:rsidRPr="002E393E">
              <w:rPr>
                <w:rFonts w:ascii="Calibri" w:hAnsi="Calibri" w:cs="Calibri"/>
                <w:bCs/>
                <w:sz w:val="22"/>
                <w:szCs w:val="22"/>
              </w:rPr>
              <w:t>Friedensreich</w:t>
            </w:r>
            <w:proofErr w:type="spellEnd"/>
            <w:r w:rsidRPr="002E393E">
              <w:rPr>
                <w:rFonts w:ascii="Calibri" w:hAnsi="Calibri" w:cs="Calibri"/>
                <w:bCs/>
                <w:sz w:val="22"/>
                <w:szCs w:val="22"/>
              </w:rPr>
              <w:t xml:space="preserve"> Hundertwaser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- Spiral</w:t>
            </w:r>
            <w:r w:rsidR="00ED59E4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</w:p>
        </w:tc>
      </w:tr>
      <w:tr w:rsidR="00355F82" w:rsidRPr="00355F82" w14:paraId="3E6904A4" w14:textId="77777777" w:rsidTr="00ED59E4">
        <w:trPr>
          <w:trHeight w:val="1459"/>
        </w:trPr>
        <w:tc>
          <w:tcPr>
            <w:tcW w:w="5173" w:type="dxa"/>
            <w:vMerge w:val="restart"/>
          </w:tcPr>
          <w:p w14:paraId="61FEA173" w14:textId="77777777" w:rsidR="00DE442C" w:rsidRPr="00355F82" w:rsidRDefault="00DE442C" w:rsidP="00DE442C">
            <w:pPr>
              <w:pStyle w:val="ListParagraph"/>
              <w:ind w:left="411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                             </w:t>
            </w:r>
            <w:r w:rsidR="00C4137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</w:t>
            </w:r>
            <w:r w:rsidR="00396482"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istory </w:t>
            </w:r>
          </w:p>
          <w:p w14:paraId="7DB9725D" w14:textId="4F05134F" w:rsidR="00A52AFC" w:rsidRPr="00773AC1" w:rsidRDefault="00A52AFC" w:rsidP="00993A31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rFonts w:asciiTheme="minorHAnsi" w:hAnsiTheme="minorHAnsi" w:cs="Arial"/>
                <w:sz w:val="22"/>
                <w:szCs w:val="22"/>
              </w:rPr>
            </w:pPr>
            <w:r w:rsidRPr="00355F82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 xml:space="preserve">Mary Anning- </w:t>
            </w:r>
            <w:r w:rsidR="00D12297">
              <w:rPr>
                <w:rFonts w:asciiTheme="minorHAnsi" w:hAnsiTheme="minorHAnsi" w:cstheme="minorHAnsi"/>
                <w:sz w:val="22"/>
                <w:szCs w:val="22"/>
              </w:rPr>
              <w:t>how did she contribute to science/</w:t>
            </w:r>
            <w:r w:rsidR="00773A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2297">
              <w:rPr>
                <w:rFonts w:asciiTheme="minorHAnsi" w:hAnsiTheme="minorHAnsi" w:cstheme="minorHAnsi"/>
                <w:sz w:val="22"/>
                <w:szCs w:val="22"/>
              </w:rPr>
              <w:t>palaentology</w:t>
            </w:r>
          </w:p>
          <w:p w14:paraId="7382FF01" w14:textId="6FC65BA9" w:rsidR="007B5669" w:rsidRPr="00D35A58" w:rsidRDefault="00773AC1" w:rsidP="00D35A58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Discovering fossils</w:t>
            </w:r>
            <w:r w:rsidR="00D35A58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 xml:space="preserve">. </w:t>
            </w:r>
            <w:r w:rsidR="00230816" w:rsidRPr="00D35A58">
              <w:rPr>
                <w:rFonts w:asciiTheme="minorHAnsi" w:hAnsiTheme="minorHAnsi" w:cs="Arial"/>
                <w:sz w:val="22"/>
                <w:szCs w:val="22"/>
              </w:rPr>
              <w:t>What is a fossil?</w:t>
            </w:r>
          </w:p>
          <w:p w14:paraId="47E91ACC" w14:textId="47802779" w:rsidR="005D2F72" w:rsidRPr="005D2F72" w:rsidRDefault="005D2F72" w:rsidP="005D2F72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Dinos</w:t>
            </w:r>
            <w:r w:rsidR="00884A73">
              <w:rPr>
                <w:rFonts w:asciiTheme="minorHAnsi" w:hAnsiTheme="minorHAnsi" w:cs="Arial"/>
                <w:sz w:val="22"/>
                <w:szCs w:val="22"/>
              </w:rPr>
              <w:t>au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="00D35A58">
              <w:rPr>
                <w:rFonts w:asciiTheme="minorHAnsi" w:hAnsiTheme="minorHAnsi" w:cs="Arial"/>
                <w:sz w:val="22"/>
                <w:szCs w:val="22"/>
              </w:rPr>
              <w:t xml:space="preserve"> discove</w:t>
            </w:r>
            <w:r w:rsidR="00884A73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="00D35A58">
              <w:rPr>
                <w:rFonts w:asciiTheme="minorHAnsi" w:hAnsiTheme="minorHAnsi" w:cs="Arial"/>
                <w:sz w:val="22"/>
                <w:szCs w:val="22"/>
              </w:rPr>
              <w:t>y</w:t>
            </w:r>
          </w:p>
          <w:p w14:paraId="1EA219FF" w14:textId="77777777" w:rsidR="00396482" w:rsidRPr="00C41376" w:rsidRDefault="00355F82" w:rsidP="00C41376">
            <w:pPr>
              <w:pStyle w:val="ListParagraph"/>
              <w:ind w:left="264"/>
              <w:rPr>
                <w:rFonts w:asciiTheme="minorHAnsi" w:hAnsiTheme="minorHAnsi" w:cs="Arial"/>
                <w:sz w:val="22"/>
                <w:szCs w:val="22"/>
              </w:rPr>
            </w:pPr>
            <w:r w:rsidRPr="00355F8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gridSpan w:val="2"/>
          </w:tcPr>
          <w:p w14:paraId="4BCC1CDC" w14:textId="77777777" w:rsidR="00D733B2" w:rsidRPr="00355F82" w:rsidRDefault="00123090" w:rsidP="00D733B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Music</w:t>
            </w:r>
          </w:p>
          <w:p w14:paraId="48C357E9" w14:textId="77777777" w:rsidR="00DF5A6F" w:rsidRPr="00154FD2" w:rsidRDefault="00DF5A6F" w:rsidP="00DF5A6F">
            <w:pPr>
              <w:pStyle w:val="ListParagraph"/>
              <w:tabs>
                <w:tab w:val="left" w:pos="2891"/>
              </w:tabs>
              <w:ind w:left="8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54F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BBC 10 pieces – Mars</w:t>
            </w:r>
          </w:p>
          <w:p w14:paraId="091067E1" w14:textId="7AFF2B23" w:rsidR="00822B70" w:rsidRPr="00822B70" w:rsidRDefault="00822B70" w:rsidP="00822B70">
            <w:pPr>
              <w:pStyle w:val="ListParagraph"/>
              <w:numPr>
                <w:ilvl w:val="0"/>
                <w:numId w:val="14"/>
              </w:numPr>
              <w:tabs>
                <w:tab w:val="left" w:pos="2891"/>
              </w:tabs>
              <w:ind w:left="341" w:hanging="14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16993">
              <w:rPr>
                <w:rFonts w:asciiTheme="minorHAnsi" w:hAnsiTheme="minorHAnsi" w:cstheme="minorHAnsi"/>
                <w:sz w:val="22"/>
              </w:rPr>
              <w:t xml:space="preserve"> To create sounds for things you find in space, and make up new lyrics to a song!</w:t>
            </w:r>
          </w:p>
          <w:p w14:paraId="5F2D7A3C" w14:textId="45A60C78" w:rsidR="00DF5A6F" w:rsidRPr="00A0715D" w:rsidRDefault="00A0715D" w:rsidP="00822B70">
            <w:pPr>
              <w:pStyle w:val="ListParagraph"/>
              <w:numPr>
                <w:ilvl w:val="0"/>
                <w:numId w:val="14"/>
              </w:numPr>
              <w:tabs>
                <w:tab w:val="left" w:pos="2891"/>
              </w:tabs>
              <w:ind w:left="341" w:hanging="14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16993">
              <w:rPr>
                <w:rFonts w:asciiTheme="minorHAnsi" w:hAnsiTheme="minorHAnsi" w:cstheme="minorHAnsi"/>
                <w:sz w:val="22"/>
              </w:rPr>
              <w:t>To create a space map, with sounds that go with each destination or character!</w:t>
            </w:r>
          </w:p>
        </w:tc>
        <w:tc>
          <w:tcPr>
            <w:tcW w:w="5180" w:type="dxa"/>
          </w:tcPr>
          <w:p w14:paraId="6EB73FD0" w14:textId="77777777" w:rsidR="00277125" w:rsidRPr="00355F82" w:rsidRDefault="009C0BAC" w:rsidP="00355F8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77125"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PSHE</w:t>
            </w:r>
          </w:p>
          <w:p w14:paraId="4194B7D8" w14:textId="77777777" w:rsidR="00C3366B" w:rsidRDefault="00F70A8B" w:rsidP="00D57DD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09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DB0D47">
              <w:rPr>
                <w:rFonts w:ascii="Calibri" w:hAnsi="Calibri" w:cs="Calibri"/>
                <w:b/>
                <w:sz w:val="22"/>
                <w:szCs w:val="22"/>
              </w:rPr>
              <w:t>Growing and changing</w:t>
            </w:r>
            <w:r w:rsidR="00277125" w:rsidRPr="00355F82">
              <w:rPr>
                <w:rFonts w:asciiTheme="minorHAnsi" w:hAnsiTheme="minorHAnsi" w:cs="Calibri"/>
                <w:b/>
                <w:sz w:val="22"/>
                <w:szCs w:val="22"/>
              </w:rPr>
              <w:t xml:space="preserve">: </w:t>
            </w:r>
            <w:r w:rsidR="00E53140" w:rsidRPr="00E53140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Understand </w:t>
            </w:r>
            <w:r w:rsidR="00055F46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the importance of keeping </w:t>
            </w:r>
            <w:proofErr w:type="spellStart"/>
            <w:r w:rsidR="00055F46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health</w:t>
            </w:r>
            <w:r w:rsidR="002C0BE6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y</w:t>
            </w:r>
            <w:proofErr w:type="spellEnd"/>
            <w:r w:rsidR="00B306D7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– food, sleep, exercise</w:t>
            </w:r>
            <w:r w:rsidR="00D57DDB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. </w:t>
            </w:r>
          </w:p>
          <w:p w14:paraId="3DA77D66" w14:textId="65C7EB24" w:rsidR="00055F46" w:rsidRDefault="00055F46" w:rsidP="00D57DD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09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D57DDB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Identify parts of the body that are private</w:t>
            </w:r>
          </w:p>
          <w:p w14:paraId="0717FD9C" w14:textId="3C972E51" w:rsidR="009C0BAC" w:rsidRPr="00C3366B" w:rsidRDefault="00C3366B" w:rsidP="00C3366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09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Secrets and surprises</w:t>
            </w:r>
          </w:p>
        </w:tc>
      </w:tr>
      <w:tr w:rsidR="00355F82" w:rsidRPr="00355F82" w14:paraId="32AE5FC6" w14:textId="77777777" w:rsidTr="00A52AFC">
        <w:trPr>
          <w:trHeight w:val="600"/>
        </w:trPr>
        <w:tc>
          <w:tcPr>
            <w:tcW w:w="5173" w:type="dxa"/>
            <w:vMerge/>
          </w:tcPr>
          <w:p w14:paraId="5DE3DF8B" w14:textId="77777777" w:rsidR="00123090" w:rsidRPr="00355F82" w:rsidRDefault="00123090" w:rsidP="00474427">
            <w:pPr>
              <w:pStyle w:val="ListParagraph"/>
              <w:numPr>
                <w:ilvl w:val="0"/>
                <w:numId w:val="17"/>
              </w:numPr>
              <w:tabs>
                <w:tab w:val="left" w:pos="289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73" w:type="dxa"/>
            <w:gridSpan w:val="2"/>
          </w:tcPr>
          <w:p w14:paraId="0A03BAC8" w14:textId="77777777" w:rsidR="0037755F" w:rsidRDefault="00123090" w:rsidP="0037755F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Computing</w:t>
            </w:r>
          </w:p>
          <w:p w14:paraId="4C21319E" w14:textId="662CA7E5" w:rsidR="00123090" w:rsidRPr="0037755F" w:rsidRDefault="004073D4" w:rsidP="0037755F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</w:rPr>
              <w:t>Programming</w:t>
            </w:r>
          </w:p>
        </w:tc>
        <w:tc>
          <w:tcPr>
            <w:tcW w:w="5180" w:type="dxa"/>
            <w:vMerge w:val="restart"/>
          </w:tcPr>
          <w:p w14:paraId="3079659F" w14:textId="77777777" w:rsidR="00123090" w:rsidRPr="00355F82" w:rsidRDefault="00123090" w:rsidP="004B0E79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How parents/carers could help</w:t>
            </w:r>
          </w:p>
          <w:p w14:paraId="3C3C5BD4" w14:textId="77777777" w:rsidR="00123090" w:rsidRPr="00355F82" w:rsidRDefault="00123090" w:rsidP="004B0E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Read with your child on a regular basis</w:t>
            </w:r>
          </w:p>
          <w:p w14:paraId="729BB066" w14:textId="77777777" w:rsidR="009C0BAC" w:rsidRDefault="009C0BAC" w:rsidP="004B0E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5F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Fossil hunting on weekend walks! </w:t>
            </w:r>
          </w:p>
          <w:p w14:paraId="6429CD1B" w14:textId="54224E4E" w:rsidR="00123090" w:rsidRPr="00ED59E4" w:rsidRDefault="00ED59E4" w:rsidP="00ED59E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D2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Use the Year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1</w:t>
            </w:r>
            <w:r w:rsidRPr="00CD2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knowledge organisers to quiz children about the content. </w:t>
            </w:r>
          </w:p>
        </w:tc>
      </w:tr>
      <w:tr w:rsidR="00355F82" w:rsidRPr="00D41034" w14:paraId="205E4CDF" w14:textId="77777777" w:rsidTr="0037755F">
        <w:trPr>
          <w:trHeight w:val="818"/>
        </w:trPr>
        <w:tc>
          <w:tcPr>
            <w:tcW w:w="5173" w:type="dxa"/>
          </w:tcPr>
          <w:p w14:paraId="375B669F" w14:textId="77777777" w:rsidR="003946EF" w:rsidRDefault="003946EF" w:rsidP="003946E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R</w:t>
            </w: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eminders</w:t>
            </w:r>
          </w:p>
          <w:p w14:paraId="487CBB27" w14:textId="77777777" w:rsidR="003946EF" w:rsidRPr="00996A79" w:rsidRDefault="003946EF" w:rsidP="003946EF">
            <w:p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    </w:t>
            </w:r>
            <w:r w:rsidRPr="00996A79">
              <w:rPr>
                <w:rFonts w:asciiTheme="minorHAnsi" w:hAnsiTheme="minorHAnsi"/>
                <w:bCs/>
                <w:sz w:val="22"/>
                <w:lang w:val="en-GB"/>
              </w:rPr>
              <w:t>Please read with your child on a regular basis</w:t>
            </w:r>
          </w:p>
          <w:p w14:paraId="09D177E3" w14:textId="4975E87B" w:rsidR="00FA3DE7" w:rsidRPr="00A52AFC" w:rsidRDefault="003946EF" w:rsidP="003946EF">
            <w:pPr>
              <w:pStyle w:val="ListParagraph"/>
              <w:numPr>
                <w:ilvl w:val="0"/>
                <w:numId w:val="4"/>
              </w:numPr>
              <w:tabs>
                <w:tab w:val="left" w:pos="2891"/>
              </w:tabs>
              <w:ind w:left="276" w:hanging="276"/>
              <w:rPr>
                <w:rFonts w:asciiTheme="minorHAnsi" w:hAnsiTheme="minorHAnsi" w:cstheme="minorHAnsi"/>
                <w:b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Reading books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be in school on Thursday ready to </w:t>
            </w: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be changed on </w:t>
            </w:r>
            <w:r w:rsidRPr="00E91127">
              <w:rPr>
                <w:rFonts w:asciiTheme="minorHAnsi" w:hAnsiTheme="minorHAnsi"/>
                <w:sz w:val="22"/>
                <w:szCs w:val="22"/>
                <w:lang w:val="en-GB"/>
              </w:rPr>
              <w:t>Friday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5173" w:type="dxa"/>
            <w:gridSpan w:val="2"/>
          </w:tcPr>
          <w:p w14:paraId="43F0FCC2" w14:textId="77777777" w:rsidR="00FA3DE7" w:rsidRPr="00A52AFC" w:rsidRDefault="00FA3DE7" w:rsidP="00A52AFC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D41034">
              <w:rPr>
                <w:rFonts w:asciiTheme="minorHAnsi" w:hAnsiTheme="minorHAnsi" w:cstheme="minorHAnsi"/>
                <w:b/>
                <w:lang w:val="en-GB"/>
              </w:rPr>
              <w:t xml:space="preserve">Enrichment opportunities </w:t>
            </w:r>
          </w:p>
          <w:p w14:paraId="1E28D393" w14:textId="77777777" w:rsidR="00FA3DE7" w:rsidRDefault="00123090" w:rsidP="00A52AFC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ind w:left="340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410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84A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Sports week</w:t>
            </w:r>
          </w:p>
          <w:p w14:paraId="0F1D6849" w14:textId="78300942" w:rsidR="00884A73" w:rsidRPr="00D41034" w:rsidRDefault="00C06C1C" w:rsidP="00A52AFC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ind w:left="340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Dinosaur assembly</w:t>
            </w:r>
          </w:p>
        </w:tc>
        <w:tc>
          <w:tcPr>
            <w:tcW w:w="5180" w:type="dxa"/>
            <w:vMerge/>
          </w:tcPr>
          <w:p w14:paraId="763668C5" w14:textId="77777777" w:rsidR="00FA3DE7" w:rsidRPr="00D41034" w:rsidRDefault="00FA3DE7" w:rsidP="004B0E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CB7D1DD" w14:textId="77777777" w:rsidR="00227290" w:rsidRPr="00D41034" w:rsidRDefault="00227290" w:rsidP="001F0BAA">
      <w:pPr>
        <w:rPr>
          <w:rFonts w:asciiTheme="minorHAnsi" w:hAnsiTheme="minorHAnsi" w:cstheme="minorHAnsi"/>
        </w:rPr>
      </w:pPr>
    </w:p>
    <w:sectPr w:rsidR="00227290" w:rsidRPr="00D41034" w:rsidSect="00474427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Times New Roman"/>
    <w:charset w:val="00"/>
    <w:family w:val="auto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6D5"/>
    <w:multiLevelType w:val="hybridMultilevel"/>
    <w:tmpl w:val="70BA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2C5"/>
    <w:multiLevelType w:val="hybridMultilevel"/>
    <w:tmpl w:val="A26C9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91C06"/>
    <w:multiLevelType w:val="hybridMultilevel"/>
    <w:tmpl w:val="70D2951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E1209E6"/>
    <w:multiLevelType w:val="hybridMultilevel"/>
    <w:tmpl w:val="376ED8D4"/>
    <w:lvl w:ilvl="0" w:tplc="0582B1CA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464A3"/>
    <w:multiLevelType w:val="hybridMultilevel"/>
    <w:tmpl w:val="FEEE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45055"/>
    <w:multiLevelType w:val="hybridMultilevel"/>
    <w:tmpl w:val="4194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A61AC"/>
    <w:multiLevelType w:val="hybridMultilevel"/>
    <w:tmpl w:val="62C0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D2EAA"/>
    <w:multiLevelType w:val="multilevel"/>
    <w:tmpl w:val="C2BC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E8B"/>
    <w:multiLevelType w:val="hybridMultilevel"/>
    <w:tmpl w:val="0F126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8424FA"/>
    <w:multiLevelType w:val="hybridMultilevel"/>
    <w:tmpl w:val="8ECA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4F30"/>
    <w:multiLevelType w:val="hybridMultilevel"/>
    <w:tmpl w:val="6F10534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4120CE5"/>
    <w:multiLevelType w:val="hybridMultilevel"/>
    <w:tmpl w:val="6C6A972E"/>
    <w:lvl w:ilvl="0" w:tplc="92869C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22834"/>
    <w:multiLevelType w:val="hybridMultilevel"/>
    <w:tmpl w:val="01C09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B09F5"/>
    <w:multiLevelType w:val="hybridMultilevel"/>
    <w:tmpl w:val="6F70B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22E4C"/>
    <w:multiLevelType w:val="hybridMultilevel"/>
    <w:tmpl w:val="BA9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C78CC"/>
    <w:multiLevelType w:val="hybridMultilevel"/>
    <w:tmpl w:val="D924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679AF"/>
    <w:multiLevelType w:val="multilevel"/>
    <w:tmpl w:val="F2AA2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1CB9"/>
    <w:multiLevelType w:val="hybridMultilevel"/>
    <w:tmpl w:val="5DD0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C25B4"/>
    <w:multiLevelType w:val="hybridMultilevel"/>
    <w:tmpl w:val="42B0C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7796C"/>
    <w:multiLevelType w:val="hybridMultilevel"/>
    <w:tmpl w:val="D3C01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E62F60"/>
    <w:multiLevelType w:val="hybridMultilevel"/>
    <w:tmpl w:val="1CF081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AA2305"/>
    <w:multiLevelType w:val="hybridMultilevel"/>
    <w:tmpl w:val="6EBA4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801800">
    <w:abstractNumId w:val="11"/>
  </w:num>
  <w:num w:numId="2" w16cid:durableId="153449074">
    <w:abstractNumId w:val="6"/>
  </w:num>
  <w:num w:numId="3" w16cid:durableId="1045253477">
    <w:abstractNumId w:val="13"/>
  </w:num>
  <w:num w:numId="4" w16cid:durableId="1674912693">
    <w:abstractNumId w:val="12"/>
  </w:num>
  <w:num w:numId="5" w16cid:durableId="1735464633">
    <w:abstractNumId w:val="1"/>
  </w:num>
  <w:num w:numId="6" w16cid:durableId="427897215">
    <w:abstractNumId w:val="5"/>
  </w:num>
  <w:num w:numId="7" w16cid:durableId="556356150">
    <w:abstractNumId w:val="2"/>
  </w:num>
  <w:num w:numId="8" w16cid:durableId="797183854">
    <w:abstractNumId w:val="0"/>
  </w:num>
  <w:num w:numId="9" w16cid:durableId="423572429">
    <w:abstractNumId w:val="19"/>
  </w:num>
  <w:num w:numId="10" w16cid:durableId="521430981">
    <w:abstractNumId w:val="16"/>
  </w:num>
  <w:num w:numId="11" w16cid:durableId="770469194">
    <w:abstractNumId w:val="26"/>
  </w:num>
  <w:num w:numId="12" w16cid:durableId="177476399">
    <w:abstractNumId w:val="7"/>
  </w:num>
  <w:num w:numId="13" w16cid:durableId="1498955343">
    <w:abstractNumId w:val="15"/>
  </w:num>
  <w:num w:numId="14" w16cid:durableId="1206911389">
    <w:abstractNumId w:val="4"/>
  </w:num>
  <w:num w:numId="15" w16cid:durableId="197937365">
    <w:abstractNumId w:val="9"/>
  </w:num>
  <w:num w:numId="16" w16cid:durableId="1398362502">
    <w:abstractNumId w:val="23"/>
  </w:num>
  <w:num w:numId="17" w16cid:durableId="2010979312">
    <w:abstractNumId w:val="25"/>
  </w:num>
  <w:num w:numId="18" w16cid:durableId="450828619">
    <w:abstractNumId w:val="3"/>
  </w:num>
  <w:num w:numId="19" w16cid:durableId="1246575707">
    <w:abstractNumId w:val="21"/>
  </w:num>
  <w:num w:numId="20" w16cid:durableId="2114401080">
    <w:abstractNumId w:val="8"/>
  </w:num>
  <w:num w:numId="21" w16cid:durableId="1505629439">
    <w:abstractNumId w:val="22"/>
  </w:num>
  <w:num w:numId="22" w16cid:durableId="339553091">
    <w:abstractNumId w:val="14"/>
  </w:num>
  <w:num w:numId="23" w16cid:durableId="396441652">
    <w:abstractNumId w:val="20"/>
  </w:num>
  <w:num w:numId="24" w16cid:durableId="833301307">
    <w:abstractNumId w:val="10"/>
  </w:num>
  <w:num w:numId="25" w16cid:durableId="599265809">
    <w:abstractNumId w:val="18"/>
  </w:num>
  <w:num w:numId="26" w16cid:durableId="303238283">
    <w:abstractNumId w:val="24"/>
  </w:num>
  <w:num w:numId="27" w16cid:durableId="118956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6F6F"/>
    <w:rsid w:val="000172D6"/>
    <w:rsid w:val="000236E5"/>
    <w:rsid w:val="00045B26"/>
    <w:rsid w:val="00055F46"/>
    <w:rsid w:val="0007168E"/>
    <w:rsid w:val="00072BC4"/>
    <w:rsid w:val="00084236"/>
    <w:rsid w:val="00097762"/>
    <w:rsid w:val="000B1F75"/>
    <w:rsid w:val="000B6948"/>
    <w:rsid w:val="000D09D9"/>
    <w:rsid w:val="000D25C6"/>
    <w:rsid w:val="000D2C4F"/>
    <w:rsid w:val="000D5EEF"/>
    <w:rsid w:val="000F0CDD"/>
    <w:rsid w:val="000F5B93"/>
    <w:rsid w:val="000F653C"/>
    <w:rsid w:val="000F77E7"/>
    <w:rsid w:val="00114D72"/>
    <w:rsid w:val="00123090"/>
    <w:rsid w:val="00132062"/>
    <w:rsid w:val="00182B72"/>
    <w:rsid w:val="001D56F0"/>
    <w:rsid w:val="001D713D"/>
    <w:rsid w:val="001F0BAA"/>
    <w:rsid w:val="001F63AB"/>
    <w:rsid w:val="00202A53"/>
    <w:rsid w:val="00212BA5"/>
    <w:rsid w:val="002155FB"/>
    <w:rsid w:val="00227290"/>
    <w:rsid w:val="00230816"/>
    <w:rsid w:val="002401C7"/>
    <w:rsid w:val="00277125"/>
    <w:rsid w:val="002C0BE6"/>
    <w:rsid w:val="002D70CC"/>
    <w:rsid w:val="002E1A1E"/>
    <w:rsid w:val="002E393E"/>
    <w:rsid w:val="002E6015"/>
    <w:rsid w:val="002F6054"/>
    <w:rsid w:val="003554F7"/>
    <w:rsid w:val="00355F82"/>
    <w:rsid w:val="0036491E"/>
    <w:rsid w:val="00367132"/>
    <w:rsid w:val="0037755F"/>
    <w:rsid w:val="003946EF"/>
    <w:rsid w:val="00396482"/>
    <w:rsid w:val="003E56E2"/>
    <w:rsid w:val="00403BCF"/>
    <w:rsid w:val="00403F7D"/>
    <w:rsid w:val="004073D4"/>
    <w:rsid w:val="004464A8"/>
    <w:rsid w:val="00471BA7"/>
    <w:rsid w:val="00474427"/>
    <w:rsid w:val="00487B0A"/>
    <w:rsid w:val="004B0E79"/>
    <w:rsid w:val="004B2EC2"/>
    <w:rsid w:val="004B370B"/>
    <w:rsid w:val="004B3F78"/>
    <w:rsid w:val="004E4606"/>
    <w:rsid w:val="0051355B"/>
    <w:rsid w:val="00533C74"/>
    <w:rsid w:val="005354DC"/>
    <w:rsid w:val="005530DB"/>
    <w:rsid w:val="00554FC9"/>
    <w:rsid w:val="00562BBC"/>
    <w:rsid w:val="00597D0F"/>
    <w:rsid w:val="005A39C9"/>
    <w:rsid w:val="005B549F"/>
    <w:rsid w:val="005C1000"/>
    <w:rsid w:val="005D11C2"/>
    <w:rsid w:val="005D2F72"/>
    <w:rsid w:val="005D7499"/>
    <w:rsid w:val="00610BF7"/>
    <w:rsid w:val="00611BF8"/>
    <w:rsid w:val="00645ED7"/>
    <w:rsid w:val="00656C91"/>
    <w:rsid w:val="00657DF6"/>
    <w:rsid w:val="0066722C"/>
    <w:rsid w:val="00694026"/>
    <w:rsid w:val="006F1B09"/>
    <w:rsid w:val="007042AD"/>
    <w:rsid w:val="00717265"/>
    <w:rsid w:val="00732FC2"/>
    <w:rsid w:val="007551A4"/>
    <w:rsid w:val="00764A0E"/>
    <w:rsid w:val="00773AC1"/>
    <w:rsid w:val="00782533"/>
    <w:rsid w:val="007B5669"/>
    <w:rsid w:val="007C4183"/>
    <w:rsid w:val="007C5B71"/>
    <w:rsid w:val="007F2D64"/>
    <w:rsid w:val="007F3255"/>
    <w:rsid w:val="007F37DF"/>
    <w:rsid w:val="00810571"/>
    <w:rsid w:val="00822B70"/>
    <w:rsid w:val="008658F3"/>
    <w:rsid w:val="008727F4"/>
    <w:rsid w:val="00873EAC"/>
    <w:rsid w:val="00884A73"/>
    <w:rsid w:val="008B194E"/>
    <w:rsid w:val="008B6FE7"/>
    <w:rsid w:val="008C00A7"/>
    <w:rsid w:val="008D7E32"/>
    <w:rsid w:val="008F72FE"/>
    <w:rsid w:val="009037BE"/>
    <w:rsid w:val="00910990"/>
    <w:rsid w:val="0096141B"/>
    <w:rsid w:val="00971DEA"/>
    <w:rsid w:val="009826E4"/>
    <w:rsid w:val="00993A31"/>
    <w:rsid w:val="009C0BAC"/>
    <w:rsid w:val="009D4B8E"/>
    <w:rsid w:val="00A0711A"/>
    <w:rsid w:val="00A0715D"/>
    <w:rsid w:val="00A359D4"/>
    <w:rsid w:val="00A52AFC"/>
    <w:rsid w:val="00A53781"/>
    <w:rsid w:val="00A841D3"/>
    <w:rsid w:val="00A85B40"/>
    <w:rsid w:val="00A87B3A"/>
    <w:rsid w:val="00A95B55"/>
    <w:rsid w:val="00AB1374"/>
    <w:rsid w:val="00B306D7"/>
    <w:rsid w:val="00B42885"/>
    <w:rsid w:val="00B47715"/>
    <w:rsid w:val="00B76222"/>
    <w:rsid w:val="00B8727B"/>
    <w:rsid w:val="00BA3932"/>
    <w:rsid w:val="00BF10D0"/>
    <w:rsid w:val="00BF1BAA"/>
    <w:rsid w:val="00BF7701"/>
    <w:rsid w:val="00C0537C"/>
    <w:rsid w:val="00C06C1C"/>
    <w:rsid w:val="00C23FCB"/>
    <w:rsid w:val="00C3366B"/>
    <w:rsid w:val="00C41376"/>
    <w:rsid w:val="00C44F12"/>
    <w:rsid w:val="00C667C9"/>
    <w:rsid w:val="00C676C9"/>
    <w:rsid w:val="00C718BE"/>
    <w:rsid w:val="00C93128"/>
    <w:rsid w:val="00CA6EAB"/>
    <w:rsid w:val="00CC0C2E"/>
    <w:rsid w:val="00CC3D1F"/>
    <w:rsid w:val="00CF56C3"/>
    <w:rsid w:val="00D12297"/>
    <w:rsid w:val="00D265BF"/>
    <w:rsid w:val="00D35A58"/>
    <w:rsid w:val="00D41034"/>
    <w:rsid w:val="00D57DDB"/>
    <w:rsid w:val="00D733B2"/>
    <w:rsid w:val="00D9048D"/>
    <w:rsid w:val="00DB4487"/>
    <w:rsid w:val="00DC7C70"/>
    <w:rsid w:val="00DD0F95"/>
    <w:rsid w:val="00DE442C"/>
    <w:rsid w:val="00DF5A6F"/>
    <w:rsid w:val="00E31D35"/>
    <w:rsid w:val="00E35874"/>
    <w:rsid w:val="00E47CE7"/>
    <w:rsid w:val="00E53140"/>
    <w:rsid w:val="00ED150D"/>
    <w:rsid w:val="00ED59E4"/>
    <w:rsid w:val="00ED75D9"/>
    <w:rsid w:val="00F0758B"/>
    <w:rsid w:val="00F13DDE"/>
    <w:rsid w:val="00F15AB5"/>
    <w:rsid w:val="00F229D4"/>
    <w:rsid w:val="00F3102A"/>
    <w:rsid w:val="00F70A8B"/>
    <w:rsid w:val="00F70B6E"/>
    <w:rsid w:val="00F92116"/>
    <w:rsid w:val="00F9518E"/>
    <w:rsid w:val="00FA3DE7"/>
    <w:rsid w:val="00FA40D7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BF7D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rsid w:val="004073D4"/>
    <w:pPr>
      <w:keepNext/>
      <w:keepLines/>
      <w:spacing w:before="360" w:after="120" w:line="276" w:lineRule="auto"/>
      <w:ind w:left="1440" w:hanging="360"/>
      <w:outlineLvl w:val="1"/>
    </w:pPr>
    <w:rPr>
      <w:rFonts w:ascii="Quicksand" w:eastAsia="Quicksand" w:hAnsi="Quicksand" w:cs="Quicksand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2F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2FC2"/>
  </w:style>
  <w:style w:type="paragraph" w:styleId="Title">
    <w:name w:val="Title"/>
    <w:basedOn w:val="Normal"/>
    <w:link w:val="TitleChar"/>
    <w:qFormat/>
    <w:rsid w:val="00DE442C"/>
    <w:pPr>
      <w:jc w:val="center"/>
    </w:pPr>
    <w:rPr>
      <w:rFonts w:ascii="Franklin Gothic Book" w:hAnsi="Franklin Gothic Book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DE442C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paragraph" w:styleId="Header">
    <w:name w:val="header"/>
    <w:basedOn w:val="Normal"/>
    <w:link w:val="HeaderChar"/>
    <w:uiPriority w:val="99"/>
    <w:unhideWhenUsed/>
    <w:rsid w:val="00D733B2"/>
    <w:pPr>
      <w:tabs>
        <w:tab w:val="center" w:pos="4513"/>
        <w:tab w:val="right" w:pos="9026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733B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39648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39648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ragraph">
    <w:name w:val="paragraph"/>
    <w:basedOn w:val="Normal"/>
    <w:rsid w:val="00396482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396482"/>
  </w:style>
  <w:style w:type="character" w:customStyle="1" w:styleId="eop">
    <w:name w:val="eop"/>
    <w:rsid w:val="00396482"/>
  </w:style>
  <w:style w:type="character" w:customStyle="1" w:styleId="Heading2Char">
    <w:name w:val="Heading 2 Char"/>
    <w:basedOn w:val="DefaultParagraphFont"/>
    <w:link w:val="Heading2"/>
    <w:rsid w:val="004073D4"/>
    <w:rPr>
      <w:rFonts w:ascii="Quicksand" w:eastAsia="Quicksand" w:hAnsi="Quicksand" w:cs="Quicksand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F32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325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667B1-D488-4501-92E9-1CF7041BF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AB02F-67B0-4000-AB13-7A9691DE753F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781EBAE0-652C-4726-96AF-8648A0C3A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Brown</dc:creator>
  <cp:keywords/>
  <dc:description/>
  <cp:lastModifiedBy>Mrs K Brown</cp:lastModifiedBy>
  <cp:revision>3</cp:revision>
  <cp:lastPrinted>2021-04-14T14:44:00Z</cp:lastPrinted>
  <dcterms:created xsi:type="dcterms:W3CDTF">2026-06-02T16:45:00Z</dcterms:created>
  <dcterms:modified xsi:type="dcterms:W3CDTF">2026-06-14T20:30:00Z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