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3AD1" w14:textId="77777777" w:rsidR="00E63964" w:rsidRPr="005A6B88" w:rsidRDefault="001E1822">
      <w:pPr>
        <w:pStyle w:val="Heading1"/>
        <w:spacing w:before="4"/>
        <w:ind w:left="140"/>
        <w:rPr>
          <w:sz w:val="28"/>
          <w:szCs w:val="28"/>
        </w:rPr>
      </w:pPr>
      <w:r w:rsidRPr="005A6B88">
        <w:rPr>
          <w:color w:val="FF0000"/>
          <w:sz w:val="28"/>
          <w:szCs w:val="28"/>
        </w:rPr>
        <w:t>Primary</w:t>
      </w:r>
      <w:r w:rsidRPr="005A6B88">
        <w:rPr>
          <w:color w:val="FF0000"/>
          <w:spacing w:val="-10"/>
          <w:sz w:val="28"/>
          <w:szCs w:val="28"/>
        </w:rPr>
        <w:t xml:space="preserve"> </w:t>
      </w:r>
      <w:r w:rsidRPr="005A6B88">
        <w:rPr>
          <w:color w:val="FF0000"/>
          <w:spacing w:val="-2"/>
          <w:sz w:val="28"/>
          <w:szCs w:val="28"/>
        </w:rPr>
        <w:t>School</w:t>
      </w:r>
    </w:p>
    <w:p w14:paraId="06923C32" w14:textId="6322AB6D" w:rsidR="00E63964" w:rsidRPr="005A6B88" w:rsidRDefault="001E1822">
      <w:pPr>
        <w:pStyle w:val="BodyText"/>
        <w:spacing w:before="238" w:line="288" w:lineRule="auto"/>
        <w:ind w:left="140"/>
        <w:rPr>
          <w:rFonts w:ascii="Arial MT" w:hAnsi="Arial MT"/>
          <w:sz w:val="20"/>
          <w:szCs w:val="20"/>
        </w:rPr>
      </w:pPr>
      <w:r w:rsidRPr="005A6B88">
        <w:rPr>
          <w:rFonts w:ascii="Arial MT" w:hAnsi="Arial MT"/>
          <w:color w:val="0D0D0D"/>
          <w:sz w:val="20"/>
          <w:szCs w:val="20"/>
        </w:rPr>
        <w:t>This statement details All Saints</w:t>
      </w:r>
      <w:r w:rsidR="76F56CA8" w:rsidRPr="005A6B88">
        <w:rPr>
          <w:rFonts w:ascii="Arial MT" w:hAnsi="Arial MT"/>
          <w:color w:val="0D0D0D"/>
          <w:sz w:val="20"/>
          <w:szCs w:val="20"/>
        </w:rPr>
        <w:t>’</w:t>
      </w:r>
      <w:r w:rsidRPr="005A6B88">
        <w:rPr>
          <w:rFonts w:ascii="Arial MT" w:hAnsi="Arial MT"/>
          <w:color w:val="0D0D0D"/>
          <w:sz w:val="20"/>
          <w:szCs w:val="20"/>
        </w:rPr>
        <w:t xml:space="preserve"> C of E Primary School’s use of pupil premium (and recovery</w:t>
      </w:r>
      <w:r w:rsidRPr="005A6B88">
        <w:rPr>
          <w:rFonts w:ascii="Arial MT" w:hAnsi="Arial MT"/>
          <w:color w:val="0D0D0D"/>
          <w:spacing w:val="-7"/>
          <w:sz w:val="20"/>
          <w:szCs w:val="20"/>
        </w:rPr>
        <w:t xml:space="preserve"> </w:t>
      </w:r>
      <w:r w:rsidRPr="005A6B88">
        <w:rPr>
          <w:rFonts w:ascii="Arial MT" w:hAnsi="Arial MT"/>
          <w:color w:val="0D0D0D"/>
          <w:sz w:val="20"/>
          <w:szCs w:val="20"/>
        </w:rPr>
        <w:t>premium)</w:t>
      </w:r>
      <w:r w:rsidRPr="005A6B88">
        <w:rPr>
          <w:rFonts w:ascii="Arial MT" w:hAnsi="Arial MT"/>
          <w:color w:val="0D0D0D"/>
          <w:spacing w:val="-6"/>
          <w:sz w:val="20"/>
          <w:szCs w:val="20"/>
        </w:rPr>
        <w:t xml:space="preserve"> </w:t>
      </w:r>
      <w:r w:rsidRPr="005A6B88">
        <w:rPr>
          <w:rFonts w:ascii="Arial MT" w:hAnsi="Arial MT"/>
          <w:color w:val="0D0D0D"/>
          <w:sz w:val="20"/>
          <w:szCs w:val="20"/>
        </w:rPr>
        <w:t>funding</w:t>
      </w:r>
      <w:r w:rsidRPr="005A6B88">
        <w:rPr>
          <w:rFonts w:ascii="Arial MT" w:hAnsi="Arial MT"/>
          <w:color w:val="0D0D0D"/>
          <w:spacing w:val="-4"/>
          <w:sz w:val="20"/>
          <w:szCs w:val="20"/>
        </w:rPr>
        <w:t xml:space="preserve"> </w:t>
      </w:r>
      <w:r w:rsidRPr="005A6B88">
        <w:rPr>
          <w:rFonts w:ascii="Arial MT" w:hAnsi="Arial MT"/>
          <w:color w:val="0D0D0D"/>
          <w:sz w:val="20"/>
          <w:szCs w:val="20"/>
        </w:rPr>
        <w:t>to</w:t>
      </w:r>
      <w:r w:rsidRPr="005A6B88">
        <w:rPr>
          <w:rFonts w:ascii="Arial MT" w:hAnsi="Arial MT"/>
          <w:color w:val="0D0D0D"/>
          <w:spacing w:val="-3"/>
          <w:sz w:val="20"/>
          <w:szCs w:val="20"/>
        </w:rPr>
        <w:t xml:space="preserve"> </w:t>
      </w:r>
      <w:r w:rsidRPr="005A6B88">
        <w:rPr>
          <w:rFonts w:ascii="Arial MT" w:hAnsi="Arial MT"/>
          <w:color w:val="0D0D0D"/>
          <w:sz w:val="20"/>
          <w:szCs w:val="20"/>
        </w:rPr>
        <w:t>help</w:t>
      </w:r>
      <w:r w:rsidRPr="005A6B88">
        <w:rPr>
          <w:rFonts w:ascii="Arial MT" w:hAnsi="Arial MT"/>
          <w:color w:val="0D0D0D"/>
          <w:spacing w:val="-3"/>
          <w:sz w:val="20"/>
          <w:szCs w:val="20"/>
        </w:rPr>
        <w:t xml:space="preserve"> </w:t>
      </w:r>
      <w:r w:rsidRPr="005A6B88">
        <w:rPr>
          <w:rFonts w:ascii="Arial MT" w:hAnsi="Arial MT"/>
          <w:color w:val="0D0D0D"/>
          <w:sz w:val="20"/>
          <w:szCs w:val="20"/>
        </w:rPr>
        <w:t>improve</w:t>
      </w:r>
      <w:r w:rsidRPr="005A6B88">
        <w:rPr>
          <w:rFonts w:ascii="Arial MT" w:hAnsi="Arial MT"/>
          <w:color w:val="0D0D0D"/>
          <w:spacing w:val="-3"/>
          <w:sz w:val="20"/>
          <w:szCs w:val="20"/>
        </w:rPr>
        <w:t xml:space="preserve"> </w:t>
      </w:r>
      <w:r w:rsidRPr="005A6B88">
        <w:rPr>
          <w:rFonts w:ascii="Arial MT" w:hAnsi="Arial MT"/>
          <w:color w:val="0D0D0D"/>
          <w:sz w:val="20"/>
          <w:szCs w:val="20"/>
        </w:rPr>
        <w:t>the</w:t>
      </w:r>
      <w:r w:rsidRPr="005A6B88">
        <w:rPr>
          <w:rFonts w:ascii="Arial MT" w:hAnsi="Arial MT"/>
          <w:color w:val="0D0D0D"/>
          <w:spacing w:val="-3"/>
          <w:sz w:val="20"/>
          <w:szCs w:val="20"/>
        </w:rPr>
        <w:t xml:space="preserve"> </w:t>
      </w:r>
      <w:r w:rsidRPr="005A6B88">
        <w:rPr>
          <w:rFonts w:ascii="Arial MT" w:hAnsi="Arial MT"/>
          <w:color w:val="0D0D0D"/>
          <w:sz w:val="20"/>
          <w:szCs w:val="20"/>
        </w:rPr>
        <w:t>attainment</w:t>
      </w:r>
      <w:r w:rsidRPr="005A6B88">
        <w:rPr>
          <w:rFonts w:ascii="Arial MT" w:hAnsi="Arial MT"/>
          <w:color w:val="0D0D0D"/>
          <w:spacing w:val="-3"/>
          <w:sz w:val="20"/>
          <w:szCs w:val="20"/>
        </w:rPr>
        <w:t xml:space="preserve"> </w:t>
      </w:r>
      <w:r w:rsidRPr="005A6B88">
        <w:rPr>
          <w:rFonts w:ascii="Arial MT" w:hAnsi="Arial MT"/>
          <w:color w:val="0D0D0D"/>
          <w:sz w:val="20"/>
          <w:szCs w:val="20"/>
        </w:rPr>
        <w:t>of</w:t>
      </w:r>
      <w:r w:rsidRPr="005A6B88">
        <w:rPr>
          <w:rFonts w:ascii="Arial MT" w:hAnsi="Arial MT"/>
          <w:color w:val="0D0D0D"/>
          <w:spacing w:val="-3"/>
          <w:sz w:val="20"/>
          <w:szCs w:val="20"/>
        </w:rPr>
        <w:t xml:space="preserve"> </w:t>
      </w:r>
      <w:r w:rsidRPr="005A6B88">
        <w:rPr>
          <w:rFonts w:ascii="Arial MT" w:hAnsi="Arial MT"/>
          <w:color w:val="0D0D0D"/>
          <w:sz w:val="20"/>
          <w:szCs w:val="20"/>
        </w:rPr>
        <w:t>our</w:t>
      </w:r>
      <w:r w:rsidRPr="005A6B88">
        <w:rPr>
          <w:rFonts w:ascii="Arial MT" w:hAnsi="Arial MT"/>
          <w:color w:val="0D0D0D"/>
          <w:spacing w:val="-6"/>
          <w:sz w:val="20"/>
          <w:szCs w:val="20"/>
        </w:rPr>
        <w:t xml:space="preserve"> </w:t>
      </w:r>
      <w:r w:rsidRPr="005A6B88">
        <w:rPr>
          <w:rFonts w:ascii="Arial MT" w:hAnsi="Arial MT"/>
          <w:color w:val="0D0D0D"/>
          <w:sz w:val="20"/>
          <w:szCs w:val="20"/>
        </w:rPr>
        <w:t>disadvantaged Children.</w:t>
      </w:r>
    </w:p>
    <w:p w14:paraId="331BFC98" w14:textId="77777777" w:rsidR="00E63964" w:rsidRPr="005A6B88" w:rsidRDefault="001E1822">
      <w:pPr>
        <w:pStyle w:val="BodyText"/>
        <w:spacing w:before="240" w:line="288" w:lineRule="auto"/>
        <w:ind w:left="140" w:right="101"/>
        <w:rPr>
          <w:rFonts w:ascii="Arial MT"/>
          <w:sz w:val="20"/>
          <w:szCs w:val="20"/>
        </w:rPr>
      </w:pPr>
      <w:r w:rsidRPr="005A6B88">
        <w:rPr>
          <w:rFonts w:ascii="Arial MT"/>
          <w:color w:val="0D0D0D"/>
          <w:sz w:val="20"/>
          <w:szCs w:val="20"/>
        </w:rPr>
        <w:t>It outlines our pupil premium strategy, how we intend to spend the</w:t>
      </w:r>
      <w:r w:rsidRPr="005A6B88">
        <w:rPr>
          <w:rFonts w:ascii="Arial MT"/>
          <w:color w:val="0D0D0D"/>
          <w:spacing w:val="-2"/>
          <w:sz w:val="20"/>
          <w:szCs w:val="20"/>
        </w:rPr>
        <w:t xml:space="preserve"> </w:t>
      </w:r>
      <w:r w:rsidRPr="005A6B88">
        <w:rPr>
          <w:rFonts w:ascii="Arial MT"/>
          <w:color w:val="0D0D0D"/>
          <w:sz w:val="20"/>
          <w:szCs w:val="20"/>
        </w:rPr>
        <w:t>funding in this academic</w:t>
      </w:r>
      <w:r w:rsidRPr="005A6B88">
        <w:rPr>
          <w:rFonts w:ascii="Arial MT"/>
          <w:color w:val="0D0D0D"/>
          <w:spacing w:val="-3"/>
          <w:sz w:val="20"/>
          <w:szCs w:val="20"/>
        </w:rPr>
        <w:t xml:space="preserve"> </w:t>
      </w:r>
      <w:r w:rsidRPr="005A6B88">
        <w:rPr>
          <w:rFonts w:ascii="Arial MT"/>
          <w:color w:val="0D0D0D"/>
          <w:sz w:val="20"/>
          <w:szCs w:val="20"/>
        </w:rPr>
        <w:t>year</w:t>
      </w:r>
      <w:r w:rsidRPr="005A6B88">
        <w:rPr>
          <w:rFonts w:ascii="Arial MT"/>
          <w:color w:val="0D0D0D"/>
          <w:spacing w:val="-3"/>
          <w:sz w:val="20"/>
          <w:szCs w:val="20"/>
        </w:rPr>
        <w:t xml:space="preserve"> </w:t>
      </w:r>
      <w:r w:rsidRPr="005A6B88">
        <w:rPr>
          <w:rFonts w:ascii="Arial MT"/>
          <w:color w:val="0D0D0D"/>
          <w:sz w:val="20"/>
          <w:szCs w:val="20"/>
        </w:rPr>
        <w:t>and</w:t>
      </w:r>
      <w:r w:rsidRPr="005A6B88">
        <w:rPr>
          <w:rFonts w:ascii="Arial MT"/>
          <w:color w:val="0D0D0D"/>
          <w:spacing w:val="-3"/>
          <w:sz w:val="20"/>
          <w:szCs w:val="20"/>
        </w:rPr>
        <w:t xml:space="preserve"> </w:t>
      </w:r>
      <w:r w:rsidRPr="005A6B88">
        <w:rPr>
          <w:rFonts w:ascii="Arial MT"/>
          <w:color w:val="0D0D0D"/>
          <w:sz w:val="20"/>
          <w:szCs w:val="20"/>
        </w:rPr>
        <w:t>the</w:t>
      </w:r>
      <w:r w:rsidRPr="005A6B88">
        <w:rPr>
          <w:rFonts w:ascii="Arial MT"/>
          <w:color w:val="0D0D0D"/>
          <w:spacing w:val="-3"/>
          <w:sz w:val="20"/>
          <w:szCs w:val="20"/>
        </w:rPr>
        <w:t xml:space="preserve"> </w:t>
      </w:r>
      <w:r w:rsidRPr="005A6B88">
        <w:rPr>
          <w:rFonts w:ascii="Arial MT"/>
          <w:color w:val="0D0D0D"/>
          <w:sz w:val="20"/>
          <w:szCs w:val="20"/>
        </w:rPr>
        <w:t>outcomes</w:t>
      </w:r>
      <w:r w:rsidRPr="005A6B88">
        <w:rPr>
          <w:rFonts w:ascii="Arial MT"/>
          <w:color w:val="0D0D0D"/>
          <w:spacing w:val="-4"/>
          <w:sz w:val="20"/>
          <w:szCs w:val="20"/>
        </w:rPr>
        <w:t xml:space="preserve"> </w:t>
      </w:r>
      <w:r w:rsidRPr="005A6B88">
        <w:rPr>
          <w:rFonts w:ascii="Arial MT"/>
          <w:color w:val="0D0D0D"/>
          <w:sz w:val="20"/>
          <w:szCs w:val="20"/>
        </w:rPr>
        <w:t>for</w:t>
      </w:r>
      <w:r w:rsidRPr="005A6B88">
        <w:rPr>
          <w:rFonts w:ascii="Arial MT"/>
          <w:color w:val="0D0D0D"/>
          <w:spacing w:val="-6"/>
          <w:sz w:val="20"/>
          <w:szCs w:val="20"/>
        </w:rPr>
        <w:t xml:space="preserve"> </w:t>
      </w:r>
      <w:r w:rsidRPr="005A6B88">
        <w:rPr>
          <w:rFonts w:ascii="Arial MT"/>
          <w:color w:val="0D0D0D"/>
          <w:sz w:val="20"/>
          <w:szCs w:val="20"/>
        </w:rPr>
        <w:t>disadvantaged</w:t>
      </w:r>
      <w:r w:rsidRPr="005A6B88">
        <w:rPr>
          <w:rFonts w:ascii="Arial MT"/>
          <w:color w:val="0D0D0D"/>
          <w:spacing w:val="-1"/>
          <w:sz w:val="20"/>
          <w:szCs w:val="20"/>
        </w:rPr>
        <w:t xml:space="preserve"> </w:t>
      </w:r>
      <w:r w:rsidRPr="005A6B88">
        <w:rPr>
          <w:rFonts w:ascii="Arial MT"/>
          <w:color w:val="0D0D0D"/>
          <w:sz w:val="20"/>
          <w:szCs w:val="20"/>
        </w:rPr>
        <w:t>Children</w:t>
      </w:r>
      <w:r w:rsidRPr="005A6B88">
        <w:rPr>
          <w:rFonts w:ascii="Arial MT"/>
          <w:color w:val="0D0D0D"/>
          <w:spacing w:val="-2"/>
          <w:sz w:val="20"/>
          <w:szCs w:val="20"/>
        </w:rPr>
        <w:t xml:space="preserve"> </w:t>
      </w:r>
      <w:r w:rsidRPr="005A6B88">
        <w:rPr>
          <w:rFonts w:ascii="Arial MT"/>
          <w:color w:val="0D0D0D"/>
          <w:sz w:val="20"/>
          <w:szCs w:val="20"/>
        </w:rPr>
        <w:t>last</w:t>
      </w:r>
      <w:r w:rsidRPr="005A6B88">
        <w:rPr>
          <w:rFonts w:ascii="Arial MT"/>
          <w:color w:val="0D0D0D"/>
          <w:spacing w:val="-5"/>
          <w:sz w:val="20"/>
          <w:szCs w:val="20"/>
        </w:rPr>
        <w:t xml:space="preserve"> </w:t>
      </w:r>
      <w:r w:rsidRPr="005A6B88">
        <w:rPr>
          <w:rFonts w:ascii="Arial MT"/>
          <w:color w:val="0D0D0D"/>
          <w:sz w:val="20"/>
          <w:szCs w:val="20"/>
        </w:rPr>
        <w:t>academic</w:t>
      </w:r>
      <w:r w:rsidRPr="005A6B88">
        <w:rPr>
          <w:rFonts w:ascii="Arial MT"/>
          <w:color w:val="0D0D0D"/>
          <w:spacing w:val="-3"/>
          <w:sz w:val="20"/>
          <w:szCs w:val="20"/>
        </w:rPr>
        <w:t xml:space="preserve"> </w:t>
      </w:r>
      <w:r w:rsidRPr="005A6B88">
        <w:rPr>
          <w:rFonts w:ascii="Arial MT"/>
          <w:color w:val="0D0D0D"/>
          <w:sz w:val="20"/>
          <w:szCs w:val="20"/>
        </w:rPr>
        <w:t>year.</w:t>
      </w:r>
    </w:p>
    <w:p w14:paraId="53B6100F" w14:textId="77777777" w:rsidR="00E63964" w:rsidRPr="005A6B88" w:rsidRDefault="00E63964">
      <w:pPr>
        <w:spacing w:before="204"/>
        <w:rPr>
          <w:sz w:val="20"/>
          <w:szCs w:val="18"/>
        </w:rPr>
      </w:pPr>
    </w:p>
    <w:p w14:paraId="0A92FC2C" w14:textId="77777777" w:rsidR="00E63964" w:rsidRPr="005A6B88" w:rsidRDefault="001E1822">
      <w:pPr>
        <w:ind w:left="140"/>
        <w:rPr>
          <w:rFonts w:ascii="Arial"/>
          <w:b/>
          <w:sz w:val="24"/>
          <w:szCs w:val="18"/>
        </w:rPr>
      </w:pPr>
      <w:r w:rsidRPr="005A6B88">
        <w:rPr>
          <w:rFonts w:ascii="Arial"/>
          <w:b/>
          <w:color w:val="FF0000"/>
          <w:sz w:val="24"/>
          <w:szCs w:val="18"/>
        </w:rPr>
        <w:t>School</w:t>
      </w:r>
      <w:r w:rsidRPr="005A6B88">
        <w:rPr>
          <w:rFonts w:ascii="Arial"/>
          <w:b/>
          <w:color w:val="FF0000"/>
          <w:spacing w:val="-11"/>
          <w:sz w:val="24"/>
          <w:szCs w:val="18"/>
        </w:rPr>
        <w:t xml:space="preserve"> </w:t>
      </w:r>
      <w:r w:rsidRPr="005A6B88">
        <w:rPr>
          <w:rFonts w:ascii="Arial"/>
          <w:b/>
          <w:color w:val="FF0000"/>
          <w:spacing w:val="-2"/>
          <w:sz w:val="24"/>
          <w:szCs w:val="18"/>
        </w:rPr>
        <w:t>overview</w:t>
      </w:r>
    </w:p>
    <w:p w14:paraId="43E0ECF7" w14:textId="77777777" w:rsidR="00E63964" w:rsidRPr="005A6B88" w:rsidRDefault="00E63964">
      <w:pPr>
        <w:pStyle w:val="BodyText"/>
        <w:spacing w:before="11" w:after="1"/>
        <w:rPr>
          <w:rFonts w:ascii="Arial"/>
          <w:b/>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0"/>
        <w:gridCol w:w="2970"/>
      </w:tblGrid>
      <w:tr w:rsidR="00E63964" w:rsidRPr="005A6B88" w14:paraId="22B58B1A" w14:textId="77777777" w:rsidTr="07D1D79A">
        <w:trPr>
          <w:trHeight w:val="395"/>
        </w:trPr>
        <w:tc>
          <w:tcPr>
            <w:tcW w:w="6520" w:type="dxa"/>
            <w:shd w:val="clear" w:color="auto" w:fill="D7E1E9"/>
          </w:tcPr>
          <w:p w14:paraId="26EF966D"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Detail</w:t>
            </w:r>
          </w:p>
        </w:tc>
        <w:tc>
          <w:tcPr>
            <w:tcW w:w="2970" w:type="dxa"/>
            <w:shd w:val="clear" w:color="auto" w:fill="D7E1E9"/>
          </w:tcPr>
          <w:p w14:paraId="506A8D24" w14:textId="77777777" w:rsidR="00E63964" w:rsidRPr="005A6B88" w:rsidRDefault="001E1822">
            <w:pPr>
              <w:pStyle w:val="TableParagraph"/>
              <w:spacing w:before="60"/>
              <w:ind w:left="165"/>
              <w:rPr>
                <w:rFonts w:ascii="Arial"/>
                <w:b/>
                <w:sz w:val="20"/>
                <w:szCs w:val="18"/>
              </w:rPr>
            </w:pPr>
            <w:r w:rsidRPr="005A6B88">
              <w:rPr>
                <w:rFonts w:ascii="Arial"/>
                <w:b/>
                <w:color w:val="0D0D0D"/>
                <w:spacing w:val="-4"/>
                <w:sz w:val="20"/>
                <w:szCs w:val="18"/>
              </w:rPr>
              <w:t>Data</w:t>
            </w:r>
          </w:p>
        </w:tc>
      </w:tr>
      <w:tr w:rsidR="00E63964" w:rsidRPr="005A6B88" w14:paraId="70695F18" w14:textId="77777777" w:rsidTr="07D1D79A">
        <w:trPr>
          <w:trHeight w:val="396"/>
        </w:trPr>
        <w:tc>
          <w:tcPr>
            <w:tcW w:w="6520" w:type="dxa"/>
          </w:tcPr>
          <w:p w14:paraId="29A622F0" w14:textId="77777777" w:rsidR="00E63964" w:rsidRPr="005A6B88" w:rsidRDefault="001E1822">
            <w:pPr>
              <w:pStyle w:val="TableParagraph"/>
              <w:spacing w:before="61"/>
              <w:rPr>
                <w:sz w:val="20"/>
                <w:szCs w:val="18"/>
              </w:rPr>
            </w:pPr>
            <w:r w:rsidRPr="005A6B88">
              <w:rPr>
                <w:color w:val="0D0D0D"/>
                <w:sz w:val="20"/>
                <w:szCs w:val="18"/>
              </w:rPr>
              <w:t>Number</w:t>
            </w:r>
            <w:r w:rsidRPr="005A6B88">
              <w:rPr>
                <w:color w:val="0D0D0D"/>
                <w:spacing w:val="-8"/>
                <w:sz w:val="20"/>
                <w:szCs w:val="18"/>
              </w:rPr>
              <w:t xml:space="preserve"> </w:t>
            </w:r>
            <w:r w:rsidRPr="005A6B88">
              <w:rPr>
                <w:color w:val="0D0D0D"/>
                <w:sz w:val="20"/>
                <w:szCs w:val="18"/>
              </w:rPr>
              <w:t>of</w:t>
            </w:r>
            <w:r w:rsidRPr="005A6B88">
              <w:rPr>
                <w:color w:val="0D0D0D"/>
                <w:spacing w:val="-5"/>
                <w:sz w:val="20"/>
                <w:szCs w:val="18"/>
              </w:rPr>
              <w:t xml:space="preserve"> </w:t>
            </w:r>
            <w:r w:rsidRPr="005A6B88">
              <w:rPr>
                <w:color w:val="0D0D0D"/>
                <w:sz w:val="20"/>
                <w:szCs w:val="18"/>
              </w:rPr>
              <w:t>Children</w:t>
            </w:r>
            <w:r w:rsidRPr="005A6B88">
              <w:rPr>
                <w:color w:val="0D0D0D"/>
                <w:spacing w:val="-7"/>
                <w:sz w:val="20"/>
                <w:szCs w:val="18"/>
              </w:rPr>
              <w:t xml:space="preserve"> </w:t>
            </w:r>
            <w:r w:rsidRPr="005A6B88">
              <w:rPr>
                <w:color w:val="0D0D0D"/>
                <w:sz w:val="20"/>
                <w:szCs w:val="18"/>
              </w:rPr>
              <w:t>in</w:t>
            </w:r>
            <w:r w:rsidRPr="005A6B88">
              <w:rPr>
                <w:color w:val="0D0D0D"/>
                <w:spacing w:val="-10"/>
                <w:sz w:val="20"/>
                <w:szCs w:val="18"/>
              </w:rPr>
              <w:t xml:space="preserve"> </w:t>
            </w:r>
            <w:r w:rsidRPr="005A6B88">
              <w:rPr>
                <w:color w:val="0D0D0D"/>
                <w:spacing w:val="-2"/>
                <w:sz w:val="20"/>
                <w:szCs w:val="18"/>
              </w:rPr>
              <w:t>school</w:t>
            </w:r>
          </w:p>
        </w:tc>
        <w:tc>
          <w:tcPr>
            <w:tcW w:w="2970" w:type="dxa"/>
          </w:tcPr>
          <w:p w14:paraId="65971765" w14:textId="665998F3" w:rsidR="00E63964" w:rsidRPr="005A6B88" w:rsidRDefault="001E1822">
            <w:pPr>
              <w:pStyle w:val="TableParagraph"/>
              <w:spacing w:before="61"/>
              <w:ind w:left="165"/>
              <w:rPr>
                <w:sz w:val="20"/>
                <w:szCs w:val="18"/>
              </w:rPr>
            </w:pPr>
            <w:r w:rsidRPr="005A6B88">
              <w:rPr>
                <w:color w:val="0D0D0D"/>
                <w:spacing w:val="-5"/>
                <w:sz w:val="20"/>
                <w:szCs w:val="18"/>
              </w:rPr>
              <w:t>3</w:t>
            </w:r>
            <w:r w:rsidR="000469D1" w:rsidRPr="005A6B88">
              <w:rPr>
                <w:color w:val="0D0D0D"/>
                <w:spacing w:val="-5"/>
                <w:sz w:val="20"/>
                <w:szCs w:val="18"/>
              </w:rPr>
              <w:t>30</w:t>
            </w:r>
          </w:p>
        </w:tc>
      </w:tr>
      <w:tr w:rsidR="00E63964" w:rsidRPr="005A6B88" w14:paraId="26D4B59C" w14:textId="77777777" w:rsidTr="07D1D79A">
        <w:trPr>
          <w:trHeight w:val="395"/>
        </w:trPr>
        <w:tc>
          <w:tcPr>
            <w:tcW w:w="6520" w:type="dxa"/>
          </w:tcPr>
          <w:p w14:paraId="15722105" w14:textId="77777777" w:rsidR="00E63964" w:rsidRPr="005A6B88" w:rsidRDefault="001E1822">
            <w:pPr>
              <w:pStyle w:val="TableParagraph"/>
              <w:spacing w:before="60"/>
              <w:rPr>
                <w:sz w:val="20"/>
                <w:szCs w:val="18"/>
              </w:rPr>
            </w:pPr>
            <w:r w:rsidRPr="005A6B88">
              <w:rPr>
                <w:color w:val="0D0D0D"/>
                <w:sz w:val="20"/>
                <w:szCs w:val="18"/>
              </w:rPr>
              <w:t>Proportion</w:t>
            </w:r>
            <w:r w:rsidRPr="005A6B88">
              <w:rPr>
                <w:color w:val="0D0D0D"/>
                <w:spacing w:val="-4"/>
                <w:sz w:val="20"/>
                <w:szCs w:val="18"/>
              </w:rPr>
              <w:t xml:space="preserve"> </w:t>
            </w:r>
            <w:r w:rsidRPr="005A6B88">
              <w:rPr>
                <w:color w:val="0D0D0D"/>
                <w:sz w:val="20"/>
                <w:szCs w:val="18"/>
              </w:rPr>
              <w:t>(%)</w:t>
            </w:r>
            <w:r w:rsidRPr="005A6B88">
              <w:rPr>
                <w:color w:val="0D0D0D"/>
                <w:spacing w:val="-4"/>
                <w:sz w:val="20"/>
                <w:szCs w:val="18"/>
              </w:rPr>
              <w:t xml:space="preserve"> </w:t>
            </w:r>
            <w:r w:rsidRPr="005A6B88">
              <w:rPr>
                <w:color w:val="0D0D0D"/>
                <w:sz w:val="20"/>
                <w:szCs w:val="18"/>
              </w:rPr>
              <w:t>of</w:t>
            </w:r>
            <w:r w:rsidRPr="005A6B88">
              <w:rPr>
                <w:color w:val="0D0D0D"/>
                <w:spacing w:val="-4"/>
                <w:sz w:val="20"/>
                <w:szCs w:val="18"/>
              </w:rPr>
              <w:t xml:space="preserve"> </w:t>
            </w:r>
            <w:r w:rsidRPr="005A6B88">
              <w:rPr>
                <w:color w:val="0D0D0D"/>
                <w:sz w:val="20"/>
                <w:szCs w:val="18"/>
              </w:rPr>
              <w:t>pupil</w:t>
            </w:r>
            <w:r w:rsidRPr="005A6B88">
              <w:rPr>
                <w:color w:val="0D0D0D"/>
                <w:spacing w:val="-6"/>
                <w:sz w:val="20"/>
                <w:szCs w:val="18"/>
              </w:rPr>
              <w:t xml:space="preserve"> </w:t>
            </w:r>
            <w:r w:rsidRPr="005A6B88">
              <w:rPr>
                <w:color w:val="0D0D0D"/>
                <w:sz w:val="20"/>
                <w:szCs w:val="18"/>
              </w:rPr>
              <w:t>premium</w:t>
            </w:r>
            <w:r w:rsidRPr="005A6B88">
              <w:rPr>
                <w:color w:val="0D0D0D"/>
                <w:spacing w:val="-5"/>
                <w:sz w:val="20"/>
                <w:szCs w:val="18"/>
              </w:rPr>
              <w:t xml:space="preserve"> </w:t>
            </w:r>
            <w:r w:rsidRPr="005A6B88">
              <w:rPr>
                <w:color w:val="0D0D0D"/>
                <w:sz w:val="20"/>
                <w:szCs w:val="18"/>
              </w:rPr>
              <w:t xml:space="preserve">eligible </w:t>
            </w:r>
            <w:r w:rsidRPr="005A6B88">
              <w:rPr>
                <w:color w:val="0D0D0D"/>
                <w:spacing w:val="-2"/>
                <w:sz w:val="20"/>
                <w:szCs w:val="18"/>
              </w:rPr>
              <w:t>Children</w:t>
            </w:r>
          </w:p>
        </w:tc>
        <w:tc>
          <w:tcPr>
            <w:tcW w:w="2970" w:type="dxa"/>
          </w:tcPr>
          <w:p w14:paraId="566975B0" w14:textId="388EBBED" w:rsidR="00E63964" w:rsidRPr="005A6B88" w:rsidRDefault="00DB54C4">
            <w:pPr>
              <w:pStyle w:val="TableParagraph"/>
              <w:spacing w:before="60"/>
              <w:ind w:left="165"/>
              <w:rPr>
                <w:sz w:val="20"/>
                <w:szCs w:val="18"/>
              </w:rPr>
            </w:pPr>
            <w:r w:rsidRPr="005A6B88">
              <w:rPr>
                <w:color w:val="0D0D0D"/>
                <w:sz w:val="20"/>
                <w:szCs w:val="18"/>
              </w:rPr>
              <w:t xml:space="preserve">3% </w:t>
            </w:r>
            <w:r w:rsidR="00507E69" w:rsidRPr="005A6B88">
              <w:rPr>
                <w:color w:val="0D0D0D"/>
                <w:sz w:val="20"/>
                <w:szCs w:val="18"/>
              </w:rPr>
              <w:t>(11 children)</w:t>
            </w:r>
          </w:p>
        </w:tc>
      </w:tr>
      <w:tr w:rsidR="00E63964" w:rsidRPr="005A6B88" w14:paraId="2CB3BB7F" w14:textId="77777777" w:rsidTr="07D1D79A">
        <w:trPr>
          <w:trHeight w:val="671"/>
        </w:trPr>
        <w:tc>
          <w:tcPr>
            <w:tcW w:w="6520" w:type="dxa"/>
          </w:tcPr>
          <w:p w14:paraId="4947DEE3" w14:textId="77777777" w:rsidR="00E63964" w:rsidRPr="005A6B88" w:rsidRDefault="001E1822">
            <w:pPr>
              <w:pStyle w:val="TableParagraph"/>
              <w:spacing w:before="60"/>
              <w:rPr>
                <w:rFonts w:ascii="Arial"/>
                <w:b/>
                <w:sz w:val="20"/>
                <w:szCs w:val="18"/>
              </w:rPr>
            </w:pPr>
            <w:r w:rsidRPr="005A6B88">
              <w:rPr>
                <w:color w:val="0D0D0D"/>
                <w:sz w:val="20"/>
                <w:szCs w:val="18"/>
              </w:rPr>
              <w:t>Academic year/years that our current pupil premium strategy</w:t>
            </w:r>
            <w:r w:rsidRPr="005A6B88">
              <w:rPr>
                <w:color w:val="0D0D0D"/>
                <w:spacing w:val="-9"/>
                <w:sz w:val="20"/>
                <w:szCs w:val="18"/>
              </w:rPr>
              <w:t xml:space="preserve"> </w:t>
            </w:r>
            <w:r w:rsidRPr="005A6B88">
              <w:rPr>
                <w:color w:val="0D0D0D"/>
                <w:sz w:val="20"/>
                <w:szCs w:val="18"/>
              </w:rPr>
              <w:t>plan</w:t>
            </w:r>
            <w:r w:rsidRPr="005A6B88">
              <w:rPr>
                <w:color w:val="0D0D0D"/>
                <w:spacing w:val="-5"/>
                <w:sz w:val="20"/>
                <w:szCs w:val="18"/>
              </w:rPr>
              <w:t xml:space="preserve"> </w:t>
            </w:r>
            <w:r w:rsidRPr="005A6B88">
              <w:rPr>
                <w:color w:val="0D0D0D"/>
                <w:sz w:val="20"/>
                <w:szCs w:val="18"/>
              </w:rPr>
              <w:t>covers</w:t>
            </w:r>
            <w:r w:rsidRPr="005A6B88">
              <w:rPr>
                <w:color w:val="0D0D0D"/>
                <w:spacing w:val="-5"/>
                <w:sz w:val="20"/>
                <w:szCs w:val="18"/>
              </w:rPr>
              <w:t xml:space="preserve"> </w:t>
            </w:r>
            <w:r w:rsidRPr="005A6B88">
              <w:rPr>
                <w:rFonts w:ascii="Arial"/>
                <w:b/>
                <w:color w:val="0D0D0D"/>
                <w:sz w:val="20"/>
                <w:szCs w:val="18"/>
              </w:rPr>
              <w:t>(</w:t>
            </w:r>
            <w:proofErr w:type="gramStart"/>
            <w:r w:rsidRPr="005A6B88">
              <w:rPr>
                <w:rFonts w:ascii="Arial"/>
                <w:b/>
                <w:color w:val="0D0D0D"/>
                <w:sz w:val="20"/>
                <w:szCs w:val="18"/>
              </w:rPr>
              <w:t>3</w:t>
            </w:r>
            <w:r w:rsidRPr="005A6B88">
              <w:rPr>
                <w:rFonts w:ascii="Arial"/>
                <w:b/>
                <w:color w:val="0D0D0D"/>
                <w:spacing w:val="-4"/>
                <w:sz w:val="20"/>
                <w:szCs w:val="18"/>
              </w:rPr>
              <w:t xml:space="preserve"> </w:t>
            </w:r>
            <w:r w:rsidRPr="005A6B88">
              <w:rPr>
                <w:rFonts w:ascii="Arial"/>
                <w:b/>
                <w:color w:val="0D0D0D"/>
                <w:sz w:val="20"/>
                <w:szCs w:val="18"/>
              </w:rPr>
              <w:t>year</w:t>
            </w:r>
            <w:proofErr w:type="gramEnd"/>
            <w:r w:rsidRPr="005A6B88">
              <w:rPr>
                <w:rFonts w:ascii="Arial"/>
                <w:b/>
                <w:color w:val="0D0D0D"/>
                <w:spacing w:val="-4"/>
                <w:sz w:val="20"/>
                <w:szCs w:val="18"/>
              </w:rPr>
              <w:t xml:space="preserve"> </w:t>
            </w:r>
            <w:r w:rsidRPr="005A6B88">
              <w:rPr>
                <w:rFonts w:ascii="Arial"/>
                <w:b/>
                <w:color w:val="0D0D0D"/>
                <w:sz w:val="20"/>
                <w:szCs w:val="18"/>
              </w:rPr>
              <w:t>plans</w:t>
            </w:r>
            <w:r w:rsidRPr="005A6B88">
              <w:rPr>
                <w:rFonts w:ascii="Arial"/>
                <w:b/>
                <w:color w:val="0D0D0D"/>
                <w:spacing w:val="-6"/>
                <w:sz w:val="20"/>
                <w:szCs w:val="18"/>
              </w:rPr>
              <w:t xml:space="preserve"> </w:t>
            </w:r>
            <w:r w:rsidRPr="005A6B88">
              <w:rPr>
                <w:rFonts w:ascii="Arial"/>
                <w:b/>
                <w:color w:val="0D0D0D"/>
                <w:sz w:val="20"/>
                <w:szCs w:val="18"/>
              </w:rPr>
              <w:t>are</w:t>
            </w:r>
            <w:r w:rsidRPr="005A6B88">
              <w:rPr>
                <w:rFonts w:ascii="Arial"/>
                <w:b/>
                <w:color w:val="0D0D0D"/>
                <w:spacing w:val="-6"/>
                <w:sz w:val="20"/>
                <w:szCs w:val="18"/>
              </w:rPr>
              <w:t xml:space="preserve"> </w:t>
            </w:r>
            <w:r w:rsidRPr="005A6B88">
              <w:rPr>
                <w:rFonts w:ascii="Arial"/>
                <w:b/>
                <w:color w:val="0D0D0D"/>
                <w:sz w:val="20"/>
                <w:szCs w:val="18"/>
              </w:rPr>
              <w:t>recommended)</w:t>
            </w:r>
          </w:p>
        </w:tc>
        <w:tc>
          <w:tcPr>
            <w:tcW w:w="2970" w:type="dxa"/>
          </w:tcPr>
          <w:p w14:paraId="653E93AA" w14:textId="4784AA19" w:rsidR="00E63964" w:rsidRPr="005A6B88" w:rsidRDefault="001E1822" w:rsidP="07D1D79A">
            <w:pPr>
              <w:pStyle w:val="TableParagraph"/>
              <w:spacing w:before="60"/>
              <w:ind w:left="165"/>
              <w:rPr>
                <w:sz w:val="20"/>
                <w:szCs w:val="20"/>
              </w:rPr>
            </w:pPr>
            <w:r w:rsidRPr="005A6B88">
              <w:rPr>
                <w:color w:val="0D0D0D"/>
                <w:sz w:val="20"/>
                <w:szCs w:val="20"/>
              </w:rPr>
              <w:t>To</w:t>
            </w:r>
            <w:r w:rsidRPr="005A6B88">
              <w:rPr>
                <w:color w:val="0D0D0D"/>
                <w:spacing w:val="-5"/>
                <w:sz w:val="20"/>
                <w:szCs w:val="20"/>
              </w:rPr>
              <w:t xml:space="preserve"> </w:t>
            </w:r>
            <w:r w:rsidRPr="005A6B88">
              <w:rPr>
                <w:color w:val="0D0D0D"/>
                <w:sz w:val="20"/>
                <w:szCs w:val="20"/>
              </w:rPr>
              <w:t>August</w:t>
            </w:r>
            <w:r w:rsidRPr="005A6B88">
              <w:rPr>
                <w:color w:val="0D0D0D"/>
                <w:spacing w:val="-2"/>
                <w:sz w:val="20"/>
                <w:szCs w:val="20"/>
              </w:rPr>
              <w:t xml:space="preserve"> </w:t>
            </w:r>
            <w:r w:rsidRPr="005A6B88">
              <w:rPr>
                <w:color w:val="0D0D0D"/>
                <w:spacing w:val="-4"/>
                <w:sz w:val="20"/>
                <w:szCs w:val="20"/>
              </w:rPr>
              <w:t>202</w:t>
            </w:r>
            <w:r w:rsidR="15997E23" w:rsidRPr="005A6B88">
              <w:rPr>
                <w:color w:val="0D0D0D"/>
                <w:spacing w:val="-4"/>
                <w:sz w:val="20"/>
                <w:szCs w:val="20"/>
              </w:rPr>
              <w:t>8</w:t>
            </w:r>
          </w:p>
        </w:tc>
      </w:tr>
      <w:tr w:rsidR="00E63964" w:rsidRPr="005A6B88" w14:paraId="3F262B06" w14:textId="77777777" w:rsidTr="07D1D79A">
        <w:trPr>
          <w:trHeight w:val="397"/>
        </w:trPr>
        <w:tc>
          <w:tcPr>
            <w:tcW w:w="6520" w:type="dxa"/>
          </w:tcPr>
          <w:p w14:paraId="062CCFB5" w14:textId="77777777" w:rsidR="00E63964" w:rsidRPr="005A6B88" w:rsidRDefault="001E1822">
            <w:pPr>
              <w:pStyle w:val="TableParagraph"/>
              <w:spacing w:before="62"/>
              <w:rPr>
                <w:sz w:val="20"/>
                <w:szCs w:val="18"/>
              </w:rPr>
            </w:pPr>
            <w:r w:rsidRPr="005A6B88">
              <w:rPr>
                <w:color w:val="0D0D0D"/>
                <w:sz w:val="20"/>
                <w:szCs w:val="18"/>
              </w:rPr>
              <w:t>Date</w:t>
            </w:r>
            <w:r w:rsidRPr="005A6B88">
              <w:rPr>
                <w:color w:val="0D0D0D"/>
                <w:spacing w:val="-4"/>
                <w:sz w:val="20"/>
                <w:szCs w:val="18"/>
              </w:rPr>
              <w:t xml:space="preserve"> </w:t>
            </w:r>
            <w:r w:rsidRPr="005A6B88">
              <w:rPr>
                <w:color w:val="0D0D0D"/>
                <w:sz w:val="20"/>
                <w:szCs w:val="18"/>
              </w:rPr>
              <w:t>this</w:t>
            </w:r>
            <w:r w:rsidRPr="005A6B88">
              <w:rPr>
                <w:color w:val="0D0D0D"/>
                <w:spacing w:val="-3"/>
                <w:sz w:val="20"/>
                <w:szCs w:val="18"/>
              </w:rPr>
              <w:t xml:space="preserve"> </w:t>
            </w:r>
            <w:r w:rsidRPr="005A6B88">
              <w:rPr>
                <w:color w:val="0D0D0D"/>
                <w:sz w:val="20"/>
                <w:szCs w:val="18"/>
              </w:rPr>
              <w:t>statement</w:t>
            </w:r>
            <w:r w:rsidRPr="005A6B88">
              <w:rPr>
                <w:color w:val="0D0D0D"/>
                <w:spacing w:val="-5"/>
                <w:sz w:val="20"/>
                <w:szCs w:val="18"/>
              </w:rPr>
              <w:t xml:space="preserve"> </w:t>
            </w:r>
            <w:r w:rsidRPr="005A6B88">
              <w:rPr>
                <w:color w:val="0D0D0D"/>
                <w:sz w:val="20"/>
                <w:szCs w:val="18"/>
              </w:rPr>
              <w:t>was</w:t>
            </w:r>
            <w:r w:rsidRPr="005A6B88">
              <w:rPr>
                <w:color w:val="0D0D0D"/>
                <w:spacing w:val="-3"/>
                <w:sz w:val="20"/>
                <w:szCs w:val="18"/>
              </w:rPr>
              <w:t xml:space="preserve"> </w:t>
            </w:r>
            <w:r w:rsidRPr="005A6B88">
              <w:rPr>
                <w:color w:val="0D0D0D"/>
                <w:spacing w:val="-2"/>
                <w:sz w:val="20"/>
                <w:szCs w:val="18"/>
              </w:rPr>
              <w:t>published</w:t>
            </w:r>
          </w:p>
        </w:tc>
        <w:tc>
          <w:tcPr>
            <w:tcW w:w="2970" w:type="dxa"/>
          </w:tcPr>
          <w:p w14:paraId="0028FAB2" w14:textId="425E3247" w:rsidR="00E63964" w:rsidRPr="005A6B88" w:rsidRDefault="001E1822">
            <w:pPr>
              <w:pStyle w:val="TableParagraph"/>
              <w:spacing w:before="62"/>
              <w:ind w:left="165"/>
              <w:rPr>
                <w:sz w:val="20"/>
                <w:szCs w:val="18"/>
              </w:rPr>
            </w:pPr>
            <w:r w:rsidRPr="005A6B88">
              <w:rPr>
                <w:color w:val="0D0D0D"/>
                <w:sz w:val="20"/>
                <w:szCs w:val="18"/>
              </w:rPr>
              <w:t>December</w:t>
            </w:r>
            <w:r w:rsidRPr="005A6B88">
              <w:rPr>
                <w:color w:val="0D0D0D"/>
                <w:spacing w:val="-15"/>
                <w:sz w:val="20"/>
                <w:szCs w:val="18"/>
              </w:rPr>
              <w:t xml:space="preserve"> </w:t>
            </w:r>
            <w:r w:rsidRPr="005A6B88">
              <w:rPr>
                <w:color w:val="0D0D0D"/>
                <w:spacing w:val="-4"/>
                <w:sz w:val="20"/>
                <w:szCs w:val="18"/>
              </w:rPr>
              <w:t>202</w:t>
            </w:r>
            <w:r w:rsidR="00186BDC" w:rsidRPr="005A6B88">
              <w:rPr>
                <w:color w:val="0D0D0D"/>
                <w:spacing w:val="-4"/>
                <w:sz w:val="20"/>
                <w:szCs w:val="18"/>
              </w:rPr>
              <w:t>5</w:t>
            </w:r>
          </w:p>
        </w:tc>
      </w:tr>
      <w:tr w:rsidR="00E63964" w:rsidRPr="005A6B88" w14:paraId="359A7A36" w14:textId="77777777" w:rsidTr="07D1D79A">
        <w:trPr>
          <w:trHeight w:val="395"/>
        </w:trPr>
        <w:tc>
          <w:tcPr>
            <w:tcW w:w="6520" w:type="dxa"/>
          </w:tcPr>
          <w:p w14:paraId="364D4D0A" w14:textId="77777777" w:rsidR="00E63964" w:rsidRPr="005A6B88" w:rsidRDefault="001E1822">
            <w:pPr>
              <w:pStyle w:val="TableParagraph"/>
              <w:spacing w:before="60"/>
              <w:rPr>
                <w:sz w:val="20"/>
                <w:szCs w:val="18"/>
              </w:rPr>
            </w:pPr>
            <w:r w:rsidRPr="005A6B88">
              <w:rPr>
                <w:color w:val="0D0D0D"/>
                <w:sz w:val="20"/>
                <w:szCs w:val="18"/>
              </w:rPr>
              <w:t>Date</w:t>
            </w:r>
            <w:r w:rsidRPr="005A6B88">
              <w:rPr>
                <w:color w:val="0D0D0D"/>
                <w:spacing w:val="-3"/>
                <w:sz w:val="20"/>
                <w:szCs w:val="18"/>
              </w:rPr>
              <w:t xml:space="preserve"> </w:t>
            </w:r>
            <w:r w:rsidRPr="005A6B88">
              <w:rPr>
                <w:color w:val="0D0D0D"/>
                <w:sz w:val="20"/>
                <w:szCs w:val="18"/>
              </w:rPr>
              <w:t>on</w:t>
            </w:r>
            <w:r w:rsidRPr="005A6B88">
              <w:rPr>
                <w:color w:val="0D0D0D"/>
                <w:spacing w:val="-2"/>
                <w:sz w:val="20"/>
                <w:szCs w:val="18"/>
              </w:rPr>
              <w:t xml:space="preserve"> </w:t>
            </w:r>
            <w:r w:rsidRPr="005A6B88">
              <w:rPr>
                <w:color w:val="0D0D0D"/>
                <w:sz w:val="20"/>
                <w:szCs w:val="18"/>
              </w:rPr>
              <w:t>which</w:t>
            </w:r>
            <w:r w:rsidRPr="005A6B88">
              <w:rPr>
                <w:color w:val="0D0D0D"/>
                <w:spacing w:val="-3"/>
                <w:sz w:val="20"/>
                <w:szCs w:val="18"/>
              </w:rPr>
              <w:t xml:space="preserve"> </w:t>
            </w:r>
            <w:r w:rsidRPr="005A6B88">
              <w:rPr>
                <w:color w:val="0D0D0D"/>
                <w:sz w:val="20"/>
                <w:szCs w:val="18"/>
              </w:rPr>
              <w:t>it</w:t>
            </w:r>
            <w:r w:rsidRPr="005A6B88">
              <w:rPr>
                <w:color w:val="0D0D0D"/>
                <w:spacing w:val="-2"/>
                <w:sz w:val="20"/>
                <w:szCs w:val="18"/>
              </w:rPr>
              <w:t xml:space="preserve"> </w:t>
            </w:r>
            <w:r w:rsidRPr="005A6B88">
              <w:rPr>
                <w:color w:val="0D0D0D"/>
                <w:sz w:val="20"/>
                <w:szCs w:val="18"/>
              </w:rPr>
              <w:t>will</w:t>
            </w:r>
            <w:r w:rsidRPr="005A6B88">
              <w:rPr>
                <w:color w:val="0D0D0D"/>
                <w:spacing w:val="-3"/>
                <w:sz w:val="20"/>
                <w:szCs w:val="18"/>
              </w:rPr>
              <w:t xml:space="preserve"> </w:t>
            </w:r>
            <w:r w:rsidRPr="005A6B88">
              <w:rPr>
                <w:color w:val="0D0D0D"/>
                <w:sz w:val="20"/>
                <w:szCs w:val="18"/>
              </w:rPr>
              <w:t>be</w:t>
            </w:r>
            <w:r w:rsidRPr="005A6B88">
              <w:rPr>
                <w:color w:val="0D0D0D"/>
                <w:spacing w:val="-2"/>
                <w:sz w:val="20"/>
                <w:szCs w:val="18"/>
              </w:rPr>
              <w:t xml:space="preserve"> reviewed</w:t>
            </w:r>
          </w:p>
        </w:tc>
        <w:tc>
          <w:tcPr>
            <w:tcW w:w="2970" w:type="dxa"/>
          </w:tcPr>
          <w:p w14:paraId="4E9141EA" w14:textId="7ECA564A" w:rsidR="00E63964" w:rsidRPr="005A6B88" w:rsidRDefault="0D0396D7" w:rsidP="07D1D79A">
            <w:pPr>
              <w:pStyle w:val="TableParagraph"/>
              <w:spacing w:before="60"/>
              <w:ind w:left="165"/>
              <w:rPr>
                <w:sz w:val="20"/>
                <w:szCs w:val="20"/>
              </w:rPr>
            </w:pPr>
            <w:r w:rsidRPr="005A6B88">
              <w:rPr>
                <w:color w:val="0D0D0D"/>
                <w:spacing w:val="-5"/>
                <w:sz w:val="20"/>
                <w:szCs w:val="20"/>
              </w:rPr>
              <w:t xml:space="preserve">October </w:t>
            </w:r>
            <w:r w:rsidRPr="005A6B88">
              <w:rPr>
                <w:color w:val="0D0D0D"/>
                <w:spacing w:val="-4"/>
                <w:sz w:val="20"/>
                <w:szCs w:val="20"/>
              </w:rPr>
              <w:t>202</w:t>
            </w:r>
            <w:r w:rsidR="4210E611" w:rsidRPr="005A6B88">
              <w:rPr>
                <w:color w:val="0D0D0D"/>
                <w:spacing w:val="-4"/>
                <w:sz w:val="20"/>
                <w:szCs w:val="20"/>
              </w:rPr>
              <w:t>6</w:t>
            </w:r>
          </w:p>
        </w:tc>
      </w:tr>
      <w:tr w:rsidR="00E63964" w:rsidRPr="005A6B88" w14:paraId="67ED65EF" w14:textId="77777777" w:rsidTr="07D1D79A">
        <w:trPr>
          <w:trHeight w:val="947"/>
        </w:trPr>
        <w:tc>
          <w:tcPr>
            <w:tcW w:w="6520" w:type="dxa"/>
          </w:tcPr>
          <w:p w14:paraId="024F390C" w14:textId="77777777" w:rsidR="00E63964" w:rsidRPr="005A6B88" w:rsidRDefault="001E1822">
            <w:pPr>
              <w:pStyle w:val="TableParagraph"/>
              <w:spacing w:before="60"/>
              <w:rPr>
                <w:sz w:val="20"/>
                <w:szCs w:val="18"/>
              </w:rPr>
            </w:pPr>
            <w:r w:rsidRPr="005A6B88">
              <w:rPr>
                <w:color w:val="0D0D0D"/>
                <w:sz w:val="20"/>
                <w:szCs w:val="18"/>
              </w:rPr>
              <w:t>Statement</w:t>
            </w:r>
            <w:r w:rsidRPr="005A6B88">
              <w:rPr>
                <w:color w:val="0D0D0D"/>
                <w:spacing w:val="-7"/>
                <w:sz w:val="20"/>
                <w:szCs w:val="18"/>
              </w:rPr>
              <w:t xml:space="preserve"> </w:t>
            </w:r>
            <w:proofErr w:type="spellStart"/>
            <w:r w:rsidRPr="005A6B88">
              <w:rPr>
                <w:color w:val="0D0D0D"/>
                <w:sz w:val="20"/>
                <w:szCs w:val="18"/>
              </w:rPr>
              <w:t>authorised</w:t>
            </w:r>
            <w:proofErr w:type="spellEnd"/>
            <w:r w:rsidRPr="005A6B88">
              <w:rPr>
                <w:color w:val="0D0D0D"/>
                <w:spacing w:val="-8"/>
                <w:sz w:val="20"/>
                <w:szCs w:val="18"/>
              </w:rPr>
              <w:t xml:space="preserve"> </w:t>
            </w:r>
            <w:r w:rsidRPr="005A6B88">
              <w:rPr>
                <w:color w:val="0D0D0D"/>
                <w:spacing w:val="-5"/>
                <w:sz w:val="20"/>
                <w:szCs w:val="18"/>
              </w:rPr>
              <w:t>by</w:t>
            </w:r>
          </w:p>
        </w:tc>
        <w:tc>
          <w:tcPr>
            <w:tcW w:w="2970" w:type="dxa"/>
          </w:tcPr>
          <w:p w14:paraId="344C2327" w14:textId="77777777" w:rsidR="00E63964" w:rsidRPr="005A6B88" w:rsidRDefault="001E1822">
            <w:pPr>
              <w:pStyle w:val="TableParagraph"/>
              <w:spacing w:before="60"/>
              <w:ind w:left="165"/>
              <w:rPr>
                <w:sz w:val="20"/>
                <w:szCs w:val="18"/>
              </w:rPr>
            </w:pPr>
            <w:r w:rsidRPr="005A6B88">
              <w:rPr>
                <w:color w:val="0D0D0D"/>
                <w:sz w:val="20"/>
                <w:szCs w:val="18"/>
              </w:rPr>
              <w:t>Pupil</w:t>
            </w:r>
            <w:r w:rsidRPr="005A6B88">
              <w:rPr>
                <w:color w:val="0D0D0D"/>
                <w:spacing w:val="-17"/>
                <w:sz w:val="20"/>
                <w:szCs w:val="18"/>
              </w:rPr>
              <w:t xml:space="preserve"> </w:t>
            </w:r>
            <w:r w:rsidRPr="005A6B88">
              <w:rPr>
                <w:color w:val="0D0D0D"/>
                <w:sz w:val="20"/>
                <w:szCs w:val="18"/>
              </w:rPr>
              <w:t>Premium</w:t>
            </w:r>
            <w:r w:rsidRPr="005A6B88">
              <w:rPr>
                <w:color w:val="0D0D0D"/>
                <w:spacing w:val="-17"/>
                <w:sz w:val="20"/>
                <w:szCs w:val="18"/>
              </w:rPr>
              <w:t xml:space="preserve"> </w:t>
            </w:r>
            <w:r w:rsidRPr="005A6B88">
              <w:rPr>
                <w:color w:val="0D0D0D"/>
                <w:sz w:val="20"/>
                <w:szCs w:val="18"/>
              </w:rPr>
              <w:t>Governor on behalf of the Full Governing Body</w:t>
            </w:r>
          </w:p>
        </w:tc>
      </w:tr>
      <w:tr w:rsidR="00E63964" w:rsidRPr="005A6B88" w14:paraId="33B7FCC3" w14:textId="77777777" w:rsidTr="07D1D79A">
        <w:trPr>
          <w:trHeight w:val="671"/>
        </w:trPr>
        <w:tc>
          <w:tcPr>
            <w:tcW w:w="6520" w:type="dxa"/>
          </w:tcPr>
          <w:p w14:paraId="196C7FB5" w14:textId="77777777" w:rsidR="00E63964" w:rsidRPr="005A6B88" w:rsidRDefault="001E1822">
            <w:pPr>
              <w:pStyle w:val="TableParagraph"/>
              <w:spacing w:before="60"/>
              <w:rPr>
                <w:sz w:val="20"/>
                <w:szCs w:val="18"/>
              </w:rPr>
            </w:pPr>
            <w:r w:rsidRPr="005A6B88">
              <w:rPr>
                <w:color w:val="0D0D0D"/>
                <w:sz w:val="20"/>
                <w:szCs w:val="18"/>
              </w:rPr>
              <w:t>Pupil</w:t>
            </w:r>
            <w:r w:rsidRPr="005A6B88">
              <w:rPr>
                <w:color w:val="0D0D0D"/>
                <w:spacing w:val="-6"/>
                <w:sz w:val="20"/>
                <w:szCs w:val="18"/>
              </w:rPr>
              <w:t xml:space="preserve"> </w:t>
            </w:r>
            <w:r w:rsidRPr="005A6B88">
              <w:rPr>
                <w:color w:val="0D0D0D"/>
                <w:sz w:val="20"/>
                <w:szCs w:val="18"/>
              </w:rPr>
              <w:t>premium</w:t>
            </w:r>
            <w:r w:rsidRPr="005A6B88">
              <w:rPr>
                <w:color w:val="0D0D0D"/>
                <w:spacing w:val="-2"/>
                <w:sz w:val="20"/>
                <w:szCs w:val="18"/>
              </w:rPr>
              <w:t xml:space="preserve"> </w:t>
            </w:r>
            <w:r w:rsidRPr="005A6B88">
              <w:rPr>
                <w:color w:val="0D0D0D"/>
                <w:spacing w:val="-4"/>
                <w:sz w:val="20"/>
                <w:szCs w:val="18"/>
              </w:rPr>
              <w:t>lead</w:t>
            </w:r>
          </w:p>
        </w:tc>
        <w:tc>
          <w:tcPr>
            <w:tcW w:w="2970" w:type="dxa"/>
          </w:tcPr>
          <w:p w14:paraId="67C761DD" w14:textId="77777777" w:rsidR="00186BDC" w:rsidRPr="005A6B88" w:rsidRDefault="001E1822">
            <w:pPr>
              <w:pStyle w:val="TableParagraph"/>
              <w:spacing w:before="60"/>
              <w:ind w:left="165"/>
              <w:rPr>
                <w:color w:val="0D0D0D"/>
                <w:sz w:val="20"/>
                <w:szCs w:val="18"/>
              </w:rPr>
            </w:pPr>
            <w:r w:rsidRPr="005A6B88">
              <w:rPr>
                <w:color w:val="0D0D0D"/>
                <w:sz w:val="20"/>
                <w:szCs w:val="18"/>
              </w:rPr>
              <w:t>Mr</w:t>
            </w:r>
            <w:r w:rsidRPr="005A6B88">
              <w:rPr>
                <w:color w:val="0D0D0D"/>
                <w:spacing w:val="-17"/>
                <w:sz w:val="20"/>
                <w:szCs w:val="18"/>
              </w:rPr>
              <w:t xml:space="preserve"> </w:t>
            </w:r>
            <w:r w:rsidR="00186BDC" w:rsidRPr="005A6B88">
              <w:rPr>
                <w:color w:val="0D0D0D"/>
                <w:sz w:val="20"/>
                <w:szCs w:val="18"/>
              </w:rPr>
              <w:t>Raza Rizvi</w:t>
            </w:r>
          </w:p>
          <w:p w14:paraId="726BFC39" w14:textId="164D83B0" w:rsidR="00E63964" w:rsidRPr="005A6B88" w:rsidRDefault="001E1822">
            <w:pPr>
              <w:pStyle w:val="TableParagraph"/>
              <w:spacing w:before="60"/>
              <w:ind w:left="165"/>
              <w:rPr>
                <w:sz w:val="20"/>
                <w:szCs w:val="18"/>
              </w:rPr>
            </w:pPr>
            <w:r w:rsidRPr="005A6B88">
              <w:rPr>
                <w:color w:val="0D0D0D"/>
                <w:sz w:val="20"/>
                <w:szCs w:val="18"/>
              </w:rPr>
              <w:t>Deputy Headteacher</w:t>
            </w:r>
          </w:p>
        </w:tc>
      </w:tr>
      <w:tr w:rsidR="00E63964" w:rsidRPr="005A6B88" w14:paraId="563A332A" w14:textId="77777777" w:rsidTr="07D1D79A">
        <w:trPr>
          <w:trHeight w:val="395"/>
        </w:trPr>
        <w:tc>
          <w:tcPr>
            <w:tcW w:w="6520" w:type="dxa"/>
          </w:tcPr>
          <w:p w14:paraId="3468879A" w14:textId="77777777" w:rsidR="00E63964" w:rsidRPr="005A6B88" w:rsidRDefault="001E1822">
            <w:pPr>
              <w:pStyle w:val="TableParagraph"/>
              <w:spacing w:before="60"/>
              <w:rPr>
                <w:sz w:val="20"/>
                <w:szCs w:val="18"/>
              </w:rPr>
            </w:pPr>
            <w:r w:rsidRPr="005A6B88">
              <w:rPr>
                <w:color w:val="0D0D0D"/>
                <w:sz w:val="20"/>
                <w:szCs w:val="18"/>
              </w:rPr>
              <w:t>Governor</w:t>
            </w:r>
            <w:r w:rsidRPr="005A6B88">
              <w:rPr>
                <w:color w:val="0D0D0D"/>
                <w:spacing w:val="-3"/>
                <w:sz w:val="20"/>
                <w:szCs w:val="18"/>
              </w:rPr>
              <w:t xml:space="preserve"> </w:t>
            </w:r>
            <w:r w:rsidRPr="005A6B88">
              <w:rPr>
                <w:color w:val="0D0D0D"/>
                <w:sz w:val="20"/>
                <w:szCs w:val="18"/>
              </w:rPr>
              <w:t>/</w:t>
            </w:r>
            <w:r w:rsidRPr="005A6B88">
              <w:rPr>
                <w:color w:val="0D0D0D"/>
                <w:spacing w:val="-3"/>
                <w:sz w:val="20"/>
                <w:szCs w:val="18"/>
              </w:rPr>
              <w:t xml:space="preserve"> </w:t>
            </w:r>
            <w:r w:rsidRPr="005A6B88">
              <w:rPr>
                <w:color w:val="0D0D0D"/>
                <w:sz w:val="20"/>
                <w:szCs w:val="18"/>
              </w:rPr>
              <w:t>Trustee</w:t>
            </w:r>
            <w:r w:rsidRPr="005A6B88">
              <w:rPr>
                <w:color w:val="0D0D0D"/>
                <w:spacing w:val="-1"/>
                <w:sz w:val="20"/>
                <w:szCs w:val="18"/>
              </w:rPr>
              <w:t xml:space="preserve"> </w:t>
            </w:r>
            <w:r w:rsidRPr="005A6B88">
              <w:rPr>
                <w:color w:val="0D0D0D"/>
                <w:spacing w:val="-4"/>
                <w:sz w:val="20"/>
                <w:szCs w:val="18"/>
              </w:rPr>
              <w:t>lead</w:t>
            </w:r>
          </w:p>
        </w:tc>
        <w:tc>
          <w:tcPr>
            <w:tcW w:w="2970" w:type="dxa"/>
          </w:tcPr>
          <w:p w14:paraId="2926F2B8" w14:textId="77777777" w:rsidR="00E63964" w:rsidRPr="005A6B88" w:rsidRDefault="001E1822">
            <w:pPr>
              <w:pStyle w:val="TableParagraph"/>
              <w:spacing w:before="60"/>
              <w:ind w:left="165"/>
              <w:rPr>
                <w:sz w:val="20"/>
                <w:szCs w:val="18"/>
              </w:rPr>
            </w:pPr>
            <w:r w:rsidRPr="005A6B88">
              <w:rPr>
                <w:color w:val="0D0D0D"/>
                <w:sz w:val="20"/>
                <w:szCs w:val="18"/>
              </w:rPr>
              <w:t>Mrs</w:t>
            </w:r>
            <w:r w:rsidRPr="005A6B88">
              <w:rPr>
                <w:color w:val="0D0D0D"/>
                <w:spacing w:val="-7"/>
                <w:sz w:val="20"/>
                <w:szCs w:val="18"/>
              </w:rPr>
              <w:t xml:space="preserve"> </w:t>
            </w:r>
            <w:r w:rsidRPr="005A6B88">
              <w:rPr>
                <w:color w:val="0D0D0D"/>
                <w:sz w:val="20"/>
                <w:szCs w:val="18"/>
              </w:rPr>
              <w:t>Caroline</w:t>
            </w:r>
            <w:r w:rsidRPr="005A6B88">
              <w:rPr>
                <w:color w:val="0D0D0D"/>
                <w:spacing w:val="-6"/>
                <w:sz w:val="20"/>
                <w:szCs w:val="18"/>
              </w:rPr>
              <w:t xml:space="preserve"> </w:t>
            </w:r>
            <w:r w:rsidRPr="005A6B88">
              <w:rPr>
                <w:color w:val="0D0D0D"/>
                <w:spacing w:val="-2"/>
                <w:sz w:val="20"/>
                <w:szCs w:val="18"/>
              </w:rPr>
              <w:t>Falconer</w:t>
            </w:r>
          </w:p>
        </w:tc>
      </w:tr>
    </w:tbl>
    <w:p w14:paraId="11C9C68D" w14:textId="77777777" w:rsidR="00E63964" w:rsidRPr="005A6B88" w:rsidRDefault="00E63964">
      <w:pPr>
        <w:pStyle w:val="BodyText"/>
        <w:spacing w:before="117"/>
        <w:rPr>
          <w:rFonts w:ascii="Arial"/>
          <w:b/>
          <w:szCs w:val="20"/>
        </w:rPr>
      </w:pPr>
    </w:p>
    <w:p w14:paraId="04D2BF1B" w14:textId="77777777" w:rsidR="00E63964" w:rsidRPr="005A6B88" w:rsidRDefault="001E1822">
      <w:pPr>
        <w:ind w:left="140"/>
        <w:rPr>
          <w:rFonts w:ascii="Arial"/>
          <w:b/>
          <w:sz w:val="24"/>
          <w:szCs w:val="18"/>
        </w:rPr>
      </w:pPr>
      <w:r w:rsidRPr="005A6B88">
        <w:rPr>
          <w:rFonts w:ascii="Arial"/>
          <w:b/>
          <w:color w:val="FF0000"/>
          <w:sz w:val="24"/>
          <w:szCs w:val="18"/>
        </w:rPr>
        <w:t>Funding</w:t>
      </w:r>
      <w:r w:rsidRPr="005A6B88">
        <w:rPr>
          <w:rFonts w:ascii="Arial"/>
          <w:b/>
          <w:color w:val="FF0000"/>
          <w:spacing w:val="-14"/>
          <w:sz w:val="24"/>
          <w:szCs w:val="18"/>
        </w:rPr>
        <w:t xml:space="preserve"> </w:t>
      </w:r>
      <w:r w:rsidRPr="005A6B88">
        <w:rPr>
          <w:rFonts w:ascii="Arial"/>
          <w:b/>
          <w:color w:val="FF0000"/>
          <w:spacing w:val="-2"/>
          <w:sz w:val="24"/>
          <w:szCs w:val="18"/>
        </w:rPr>
        <w:t>overview</w:t>
      </w:r>
    </w:p>
    <w:p w14:paraId="23FA24E9" w14:textId="77777777" w:rsidR="00E63964" w:rsidRPr="005A6B88" w:rsidRDefault="00E63964">
      <w:pPr>
        <w:pStyle w:val="BodyText"/>
        <w:spacing w:before="12"/>
        <w:rPr>
          <w:rFonts w:ascii="Arial"/>
          <w:b/>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7"/>
        <w:gridCol w:w="2971"/>
      </w:tblGrid>
      <w:tr w:rsidR="00E63964" w:rsidRPr="005A6B88" w14:paraId="1672E620" w14:textId="77777777">
        <w:trPr>
          <w:trHeight w:val="395"/>
        </w:trPr>
        <w:tc>
          <w:tcPr>
            <w:tcW w:w="6517" w:type="dxa"/>
            <w:shd w:val="clear" w:color="auto" w:fill="D7E1E9"/>
          </w:tcPr>
          <w:p w14:paraId="4E66B7AA"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Detail</w:t>
            </w:r>
          </w:p>
        </w:tc>
        <w:tc>
          <w:tcPr>
            <w:tcW w:w="2971" w:type="dxa"/>
            <w:shd w:val="clear" w:color="auto" w:fill="D7E1E9"/>
          </w:tcPr>
          <w:p w14:paraId="55A0D75D"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Amount</w:t>
            </w:r>
          </w:p>
        </w:tc>
      </w:tr>
      <w:tr w:rsidR="00E63964" w:rsidRPr="005A6B88" w14:paraId="3ADEF6C8" w14:textId="77777777">
        <w:trPr>
          <w:trHeight w:val="395"/>
        </w:trPr>
        <w:tc>
          <w:tcPr>
            <w:tcW w:w="6517" w:type="dxa"/>
          </w:tcPr>
          <w:p w14:paraId="50F31D36" w14:textId="77777777" w:rsidR="00E63964" w:rsidRPr="005A6B88" w:rsidRDefault="001E1822">
            <w:pPr>
              <w:pStyle w:val="TableParagraph"/>
              <w:spacing w:before="60"/>
              <w:rPr>
                <w:sz w:val="20"/>
                <w:szCs w:val="18"/>
              </w:rPr>
            </w:pPr>
            <w:r w:rsidRPr="005A6B88">
              <w:rPr>
                <w:color w:val="0D0D0D"/>
                <w:sz w:val="20"/>
                <w:szCs w:val="18"/>
              </w:rPr>
              <w:t>Pupil</w:t>
            </w:r>
            <w:r w:rsidRPr="005A6B88">
              <w:rPr>
                <w:color w:val="0D0D0D"/>
                <w:spacing w:val="-5"/>
                <w:sz w:val="20"/>
                <w:szCs w:val="18"/>
              </w:rPr>
              <w:t xml:space="preserve"> </w:t>
            </w:r>
            <w:r w:rsidRPr="005A6B88">
              <w:rPr>
                <w:color w:val="0D0D0D"/>
                <w:sz w:val="20"/>
                <w:szCs w:val="18"/>
              </w:rPr>
              <w:t>premium</w:t>
            </w:r>
            <w:r w:rsidRPr="005A6B88">
              <w:rPr>
                <w:color w:val="0D0D0D"/>
                <w:spacing w:val="-4"/>
                <w:sz w:val="20"/>
                <w:szCs w:val="18"/>
              </w:rPr>
              <w:t xml:space="preserve"> </w:t>
            </w:r>
            <w:r w:rsidRPr="005A6B88">
              <w:rPr>
                <w:color w:val="0D0D0D"/>
                <w:sz w:val="20"/>
                <w:szCs w:val="18"/>
              </w:rPr>
              <w:t>funding</w:t>
            </w:r>
            <w:r w:rsidRPr="005A6B88">
              <w:rPr>
                <w:color w:val="0D0D0D"/>
                <w:spacing w:val="-5"/>
                <w:sz w:val="20"/>
                <w:szCs w:val="18"/>
              </w:rPr>
              <w:t xml:space="preserve"> </w:t>
            </w:r>
            <w:r w:rsidRPr="005A6B88">
              <w:rPr>
                <w:color w:val="0D0D0D"/>
                <w:sz w:val="20"/>
                <w:szCs w:val="18"/>
              </w:rPr>
              <w:t>allocation</w:t>
            </w:r>
            <w:r w:rsidRPr="005A6B88">
              <w:rPr>
                <w:color w:val="0D0D0D"/>
                <w:spacing w:val="-4"/>
                <w:sz w:val="20"/>
                <w:szCs w:val="18"/>
              </w:rPr>
              <w:t xml:space="preserve"> </w:t>
            </w:r>
            <w:r w:rsidRPr="005A6B88">
              <w:rPr>
                <w:color w:val="0D0D0D"/>
                <w:sz w:val="20"/>
                <w:szCs w:val="18"/>
              </w:rPr>
              <w:t>this</w:t>
            </w:r>
            <w:r w:rsidRPr="005A6B88">
              <w:rPr>
                <w:color w:val="0D0D0D"/>
                <w:spacing w:val="-6"/>
                <w:sz w:val="20"/>
                <w:szCs w:val="18"/>
              </w:rPr>
              <w:t xml:space="preserve"> </w:t>
            </w:r>
            <w:r w:rsidRPr="005A6B88">
              <w:rPr>
                <w:color w:val="0D0D0D"/>
                <w:sz w:val="20"/>
                <w:szCs w:val="18"/>
              </w:rPr>
              <w:t>academic</w:t>
            </w:r>
            <w:r w:rsidRPr="005A6B88">
              <w:rPr>
                <w:color w:val="0D0D0D"/>
                <w:spacing w:val="-3"/>
                <w:sz w:val="20"/>
                <w:szCs w:val="18"/>
              </w:rPr>
              <w:t xml:space="preserve"> </w:t>
            </w:r>
            <w:r w:rsidRPr="005A6B88">
              <w:rPr>
                <w:color w:val="0D0D0D"/>
                <w:spacing w:val="-4"/>
                <w:sz w:val="20"/>
                <w:szCs w:val="18"/>
              </w:rPr>
              <w:t>year</w:t>
            </w:r>
          </w:p>
        </w:tc>
        <w:tc>
          <w:tcPr>
            <w:tcW w:w="2971" w:type="dxa"/>
          </w:tcPr>
          <w:p w14:paraId="19B47451" w14:textId="69BEB4A3" w:rsidR="00E63964" w:rsidRPr="005A6B88" w:rsidRDefault="001E1822">
            <w:pPr>
              <w:pStyle w:val="TableParagraph"/>
              <w:spacing w:before="60"/>
              <w:rPr>
                <w:sz w:val="20"/>
                <w:szCs w:val="18"/>
              </w:rPr>
            </w:pPr>
            <w:r w:rsidRPr="005A6B88">
              <w:rPr>
                <w:color w:val="0D0D0D"/>
                <w:spacing w:val="-2"/>
                <w:sz w:val="20"/>
                <w:szCs w:val="18"/>
              </w:rPr>
              <w:t>£</w:t>
            </w:r>
            <w:r w:rsidR="00DB54C4" w:rsidRPr="005A6B88">
              <w:rPr>
                <w:color w:val="0D0D0D"/>
                <w:spacing w:val="-2"/>
                <w:sz w:val="20"/>
                <w:szCs w:val="18"/>
              </w:rPr>
              <w:t>20,045</w:t>
            </w:r>
          </w:p>
        </w:tc>
      </w:tr>
      <w:tr w:rsidR="00E63964" w:rsidRPr="005A6B88" w14:paraId="1B8C5EF6" w14:textId="77777777">
        <w:trPr>
          <w:trHeight w:val="395"/>
        </w:trPr>
        <w:tc>
          <w:tcPr>
            <w:tcW w:w="6517" w:type="dxa"/>
          </w:tcPr>
          <w:p w14:paraId="16AE28B5" w14:textId="77777777" w:rsidR="00E63964" w:rsidRPr="005A6B88" w:rsidRDefault="001E1822">
            <w:pPr>
              <w:pStyle w:val="TableParagraph"/>
              <w:spacing w:before="60"/>
              <w:rPr>
                <w:sz w:val="20"/>
                <w:szCs w:val="18"/>
              </w:rPr>
            </w:pPr>
            <w:r w:rsidRPr="005A6B88">
              <w:rPr>
                <w:color w:val="0D0D0D"/>
                <w:sz w:val="20"/>
                <w:szCs w:val="18"/>
              </w:rPr>
              <w:t>Recovery</w:t>
            </w:r>
            <w:r w:rsidRPr="005A6B88">
              <w:rPr>
                <w:color w:val="0D0D0D"/>
                <w:spacing w:val="-16"/>
                <w:sz w:val="20"/>
                <w:szCs w:val="18"/>
              </w:rPr>
              <w:t xml:space="preserve"> </w:t>
            </w:r>
            <w:r w:rsidRPr="005A6B88">
              <w:rPr>
                <w:color w:val="0D0D0D"/>
                <w:sz w:val="20"/>
                <w:szCs w:val="18"/>
              </w:rPr>
              <w:t>premium</w:t>
            </w:r>
            <w:r w:rsidRPr="005A6B88">
              <w:rPr>
                <w:color w:val="0D0D0D"/>
                <w:spacing w:val="-12"/>
                <w:sz w:val="20"/>
                <w:szCs w:val="18"/>
              </w:rPr>
              <w:t xml:space="preserve"> </w:t>
            </w:r>
            <w:r w:rsidRPr="005A6B88">
              <w:rPr>
                <w:color w:val="0D0D0D"/>
                <w:sz w:val="20"/>
                <w:szCs w:val="18"/>
              </w:rPr>
              <w:t>funding</w:t>
            </w:r>
            <w:r w:rsidRPr="005A6B88">
              <w:rPr>
                <w:color w:val="0D0D0D"/>
                <w:spacing w:val="-13"/>
                <w:sz w:val="20"/>
                <w:szCs w:val="18"/>
              </w:rPr>
              <w:t xml:space="preserve"> </w:t>
            </w:r>
            <w:r w:rsidRPr="005A6B88">
              <w:rPr>
                <w:color w:val="0D0D0D"/>
                <w:sz w:val="20"/>
                <w:szCs w:val="18"/>
              </w:rPr>
              <w:t>allocation</w:t>
            </w:r>
            <w:r w:rsidRPr="005A6B88">
              <w:rPr>
                <w:color w:val="0D0D0D"/>
                <w:spacing w:val="-12"/>
                <w:sz w:val="20"/>
                <w:szCs w:val="18"/>
              </w:rPr>
              <w:t xml:space="preserve"> </w:t>
            </w:r>
            <w:r w:rsidRPr="005A6B88">
              <w:rPr>
                <w:color w:val="0D0D0D"/>
                <w:sz w:val="20"/>
                <w:szCs w:val="18"/>
              </w:rPr>
              <w:t>this</w:t>
            </w:r>
            <w:r w:rsidRPr="005A6B88">
              <w:rPr>
                <w:color w:val="0D0D0D"/>
                <w:spacing w:val="-14"/>
                <w:sz w:val="20"/>
                <w:szCs w:val="18"/>
              </w:rPr>
              <w:t xml:space="preserve"> </w:t>
            </w:r>
            <w:r w:rsidRPr="005A6B88">
              <w:rPr>
                <w:color w:val="0D0D0D"/>
                <w:sz w:val="20"/>
                <w:szCs w:val="18"/>
              </w:rPr>
              <w:t>academic</w:t>
            </w:r>
            <w:r w:rsidRPr="005A6B88">
              <w:rPr>
                <w:color w:val="0D0D0D"/>
                <w:spacing w:val="-12"/>
                <w:sz w:val="20"/>
                <w:szCs w:val="18"/>
              </w:rPr>
              <w:t xml:space="preserve"> </w:t>
            </w:r>
            <w:r w:rsidRPr="005A6B88">
              <w:rPr>
                <w:color w:val="0D0D0D"/>
                <w:spacing w:val="-4"/>
                <w:sz w:val="20"/>
                <w:szCs w:val="18"/>
              </w:rPr>
              <w:t>year</w:t>
            </w:r>
          </w:p>
        </w:tc>
        <w:tc>
          <w:tcPr>
            <w:tcW w:w="2971" w:type="dxa"/>
          </w:tcPr>
          <w:p w14:paraId="325C5742" w14:textId="77777777" w:rsidR="00E63964" w:rsidRPr="005A6B88" w:rsidRDefault="001E1822">
            <w:pPr>
              <w:pStyle w:val="TableParagraph"/>
              <w:spacing w:before="60"/>
              <w:rPr>
                <w:sz w:val="20"/>
                <w:szCs w:val="18"/>
              </w:rPr>
            </w:pPr>
            <w:r w:rsidRPr="005A6B88">
              <w:rPr>
                <w:color w:val="0D0D0D"/>
                <w:spacing w:val="-5"/>
                <w:sz w:val="20"/>
                <w:szCs w:val="18"/>
              </w:rPr>
              <w:t>£0</w:t>
            </w:r>
          </w:p>
        </w:tc>
      </w:tr>
      <w:tr w:rsidR="00E63964" w:rsidRPr="005A6B88" w14:paraId="1402F063" w14:textId="77777777">
        <w:trPr>
          <w:trHeight w:val="731"/>
        </w:trPr>
        <w:tc>
          <w:tcPr>
            <w:tcW w:w="6517" w:type="dxa"/>
          </w:tcPr>
          <w:p w14:paraId="7323D0FD" w14:textId="77777777" w:rsidR="00E63964" w:rsidRPr="005A6B88" w:rsidRDefault="001E1822">
            <w:pPr>
              <w:pStyle w:val="TableParagraph"/>
              <w:spacing w:before="60"/>
              <w:rPr>
                <w:rFonts w:ascii="Arial" w:hAnsi="Arial"/>
                <w:i/>
                <w:sz w:val="20"/>
                <w:szCs w:val="18"/>
              </w:rPr>
            </w:pPr>
            <w:r w:rsidRPr="005A6B88">
              <w:rPr>
                <w:color w:val="0D0D0D"/>
                <w:sz w:val="20"/>
                <w:szCs w:val="18"/>
              </w:rPr>
              <w:t>Pupil</w:t>
            </w:r>
            <w:r w:rsidRPr="005A6B88">
              <w:rPr>
                <w:color w:val="0D0D0D"/>
                <w:spacing w:val="-7"/>
                <w:sz w:val="20"/>
                <w:szCs w:val="18"/>
              </w:rPr>
              <w:t xml:space="preserve"> </w:t>
            </w:r>
            <w:r w:rsidRPr="005A6B88">
              <w:rPr>
                <w:color w:val="0D0D0D"/>
                <w:sz w:val="20"/>
                <w:szCs w:val="18"/>
              </w:rPr>
              <w:t>premium</w:t>
            </w:r>
            <w:r w:rsidRPr="005A6B88">
              <w:rPr>
                <w:color w:val="0D0D0D"/>
                <w:spacing w:val="-3"/>
                <w:sz w:val="20"/>
                <w:szCs w:val="18"/>
              </w:rPr>
              <w:t xml:space="preserve"> </w:t>
            </w:r>
            <w:r w:rsidRPr="005A6B88">
              <w:rPr>
                <w:color w:val="0D0D0D"/>
                <w:sz w:val="20"/>
                <w:szCs w:val="18"/>
              </w:rPr>
              <w:t>(and</w:t>
            </w:r>
            <w:r w:rsidRPr="005A6B88">
              <w:rPr>
                <w:color w:val="0D0D0D"/>
                <w:spacing w:val="-5"/>
                <w:sz w:val="20"/>
                <w:szCs w:val="18"/>
              </w:rPr>
              <w:t xml:space="preserve"> </w:t>
            </w:r>
            <w:r w:rsidRPr="005A6B88">
              <w:rPr>
                <w:color w:val="0D0D0D"/>
                <w:sz w:val="20"/>
                <w:szCs w:val="18"/>
              </w:rPr>
              <w:t>recovery</w:t>
            </w:r>
            <w:r w:rsidRPr="005A6B88">
              <w:rPr>
                <w:color w:val="0D0D0D"/>
                <w:spacing w:val="-9"/>
                <w:sz w:val="20"/>
                <w:szCs w:val="18"/>
              </w:rPr>
              <w:t xml:space="preserve"> </w:t>
            </w:r>
            <w:r w:rsidRPr="005A6B88">
              <w:rPr>
                <w:color w:val="0D0D0D"/>
                <w:sz w:val="20"/>
                <w:szCs w:val="18"/>
              </w:rPr>
              <w:t>premium*)</w:t>
            </w:r>
            <w:r w:rsidRPr="005A6B88">
              <w:rPr>
                <w:color w:val="0D0D0D"/>
                <w:spacing w:val="-9"/>
                <w:sz w:val="20"/>
                <w:szCs w:val="18"/>
              </w:rPr>
              <w:t xml:space="preserve"> </w:t>
            </w:r>
            <w:r w:rsidRPr="005A6B88">
              <w:rPr>
                <w:color w:val="0D0D0D"/>
                <w:sz w:val="20"/>
                <w:szCs w:val="18"/>
              </w:rPr>
              <w:t>funding</w:t>
            </w:r>
            <w:r w:rsidRPr="005A6B88">
              <w:rPr>
                <w:color w:val="0D0D0D"/>
                <w:spacing w:val="-7"/>
                <w:sz w:val="20"/>
                <w:szCs w:val="18"/>
              </w:rPr>
              <w:t xml:space="preserve"> </w:t>
            </w:r>
            <w:r w:rsidRPr="005A6B88">
              <w:rPr>
                <w:color w:val="0D0D0D"/>
                <w:sz w:val="20"/>
                <w:szCs w:val="18"/>
              </w:rPr>
              <w:t xml:space="preserve">carried forward from previous years </w:t>
            </w:r>
            <w:r w:rsidRPr="005A6B88">
              <w:rPr>
                <w:rFonts w:ascii="Arial" w:hAnsi="Arial"/>
                <w:i/>
                <w:color w:val="0D0D0D"/>
                <w:sz w:val="20"/>
                <w:szCs w:val="18"/>
              </w:rPr>
              <w:t>(enter £0 if not applicable)</w:t>
            </w:r>
          </w:p>
        </w:tc>
        <w:tc>
          <w:tcPr>
            <w:tcW w:w="2971" w:type="dxa"/>
          </w:tcPr>
          <w:p w14:paraId="40158102" w14:textId="77777777" w:rsidR="00E63964" w:rsidRPr="005A6B88" w:rsidRDefault="001E1822">
            <w:pPr>
              <w:pStyle w:val="TableParagraph"/>
              <w:spacing w:before="60"/>
              <w:rPr>
                <w:sz w:val="20"/>
                <w:szCs w:val="18"/>
              </w:rPr>
            </w:pPr>
            <w:r w:rsidRPr="005A6B88">
              <w:rPr>
                <w:color w:val="0D0D0D"/>
                <w:spacing w:val="-5"/>
                <w:sz w:val="20"/>
                <w:szCs w:val="18"/>
              </w:rPr>
              <w:t>£0</w:t>
            </w:r>
          </w:p>
        </w:tc>
      </w:tr>
      <w:tr w:rsidR="00E63964" w:rsidRPr="005A6B88" w14:paraId="5F02309D" w14:textId="77777777">
        <w:trPr>
          <w:trHeight w:val="1346"/>
        </w:trPr>
        <w:tc>
          <w:tcPr>
            <w:tcW w:w="6517" w:type="dxa"/>
          </w:tcPr>
          <w:p w14:paraId="4FCCC474" w14:textId="77777777" w:rsidR="00E63964" w:rsidRPr="005A6B88" w:rsidRDefault="001E1822">
            <w:pPr>
              <w:pStyle w:val="TableParagraph"/>
              <w:spacing w:before="60"/>
              <w:rPr>
                <w:rFonts w:ascii="Arial"/>
                <w:b/>
                <w:sz w:val="20"/>
                <w:szCs w:val="18"/>
              </w:rPr>
            </w:pPr>
            <w:r w:rsidRPr="005A6B88">
              <w:rPr>
                <w:rFonts w:ascii="Arial"/>
                <w:b/>
                <w:color w:val="0D0D0D"/>
                <w:sz w:val="20"/>
                <w:szCs w:val="18"/>
              </w:rPr>
              <w:t>Total</w:t>
            </w:r>
            <w:r w:rsidRPr="005A6B88">
              <w:rPr>
                <w:rFonts w:ascii="Arial"/>
                <w:b/>
                <w:color w:val="0D0D0D"/>
                <w:spacing w:val="-3"/>
                <w:sz w:val="20"/>
                <w:szCs w:val="18"/>
              </w:rPr>
              <w:t xml:space="preserve"> </w:t>
            </w:r>
            <w:r w:rsidRPr="005A6B88">
              <w:rPr>
                <w:rFonts w:ascii="Arial"/>
                <w:b/>
                <w:color w:val="0D0D0D"/>
                <w:sz w:val="20"/>
                <w:szCs w:val="18"/>
              </w:rPr>
              <w:t>budget</w:t>
            </w:r>
            <w:r w:rsidRPr="005A6B88">
              <w:rPr>
                <w:rFonts w:ascii="Arial"/>
                <w:b/>
                <w:color w:val="0D0D0D"/>
                <w:spacing w:val="-3"/>
                <w:sz w:val="20"/>
                <w:szCs w:val="18"/>
              </w:rPr>
              <w:t xml:space="preserve"> </w:t>
            </w:r>
            <w:r w:rsidRPr="005A6B88">
              <w:rPr>
                <w:rFonts w:ascii="Arial"/>
                <w:b/>
                <w:color w:val="0D0D0D"/>
                <w:sz w:val="20"/>
                <w:szCs w:val="18"/>
              </w:rPr>
              <w:t>for</w:t>
            </w:r>
            <w:r w:rsidRPr="005A6B88">
              <w:rPr>
                <w:rFonts w:ascii="Arial"/>
                <w:b/>
                <w:color w:val="0D0D0D"/>
                <w:spacing w:val="-2"/>
                <w:sz w:val="20"/>
                <w:szCs w:val="18"/>
              </w:rPr>
              <w:t xml:space="preserve"> </w:t>
            </w:r>
            <w:r w:rsidRPr="005A6B88">
              <w:rPr>
                <w:rFonts w:ascii="Arial"/>
                <w:b/>
                <w:color w:val="0D0D0D"/>
                <w:sz w:val="20"/>
                <w:szCs w:val="18"/>
              </w:rPr>
              <w:t>this</w:t>
            </w:r>
            <w:r w:rsidRPr="005A6B88">
              <w:rPr>
                <w:rFonts w:ascii="Arial"/>
                <w:b/>
                <w:color w:val="0D0D0D"/>
                <w:spacing w:val="-5"/>
                <w:sz w:val="20"/>
                <w:szCs w:val="18"/>
              </w:rPr>
              <w:t xml:space="preserve"> </w:t>
            </w:r>
            <w:r w:rsidRPr="005A6B88">
              <w:rPr>
                <w:rFonts w:ascii="Arial"/>
                <w:b/>
                <w:color w:val="0D0D0D"/>
                <w:sz w:val="20"/>
                <w:szCs w:val="18"/>
              </w:rPr>
              <w:t>academic</w:t>
            </w:r>
            <w:r w:rsidRPr="005A6B88">
              <w:rPr>
                <w:rFonts w:ascii="Arial"/>
                <w:b/>
                <w:color w:val="0D0D0D"/>
                <w:spacing w:val="-1"/>
                <w:sz w:val="20"/>
                <w:szCs w:val="18"/>
              </w:rPr>
              <w:t xml:space="preserve"> </w:t>
            </w:r>
            <w:r w:rsidRPr="005A6B88">
              <w:rPr>
                <w:rFonts w:ascii="Arial"/>
                <w:b/>
                <w:color w:val="0D0D0D"/>
                <w:spacing w:val="-4"/>
                <w:sz w:val="20"/>
                <w:szCs w:val="18"/>
              </w:rPr>
              <w:t>year</w:t>
            </w:r>
          </w:p>
          <w:p w14:paraId="7D9982B5" w14:textId="77777777" w:rsidR="00E63964" w:rsidRPr="005A6B88" w:rsidRDefault="001E1822">
            <w:pPr>
              <w:pStyle w:val="TableParagraph"/>
              <w:spacing w:before="121"/>
              <w:rPr>
                <w:rFonts w:ascii="Arial"/>
                <w:i/>
                <w:sz w:val="20"/>
                <w:szCs w:val="18"/>
              </w:rPr>
            </w:pPr>
            <w:r w:rsidRPr="005A6B88">
              <w:rPr>
                <w:rFonts w:ascii="Arial"/>
                <w:i/>
                <w:color w:val="0D0D0D"/>
                <w:sz w:val="20"/>
                <w:szCs w:val="18"/>
              </w:rPr>
              <w:t>If your school is an academy in a trust that pools this funding,</w:t>
            </w:r>
            <w:r w:rsidRPr="005A6B88">
              <w:rPr>
                <w:rFonts w:ascii="Arial"/>
                <w:i/>
                <w:color w:val="0D0D0D"/>
                <w:spacing w:val="-5"/>
                <w:sz w:val="20"/>
                <w:szCs w:val="18"/>
              </w:rPr>
              <w:t xml:space="preserve"> </w:t>
            </w:r>
            <w:r w:rsidRPr="005A6B88">
              <w:rPr>
                <w:rFonts w:ascii="Arial"/>
                <w:i/>
                <w:color w:val="0D0D0D"/>
                <w:sz w:val="20"/>
                <w:szCs w:val="18"/>
              </w:rPr>
              <w:t>state</w:t>
            </w:r>
            <w:r w:rsidRPr="005A6B88">
              <w:rPr>
                <w:rFonts w:ascii="Arial"/>
                <w:i/>
                <w:color w:val="0D0D0D"/>
                <w:spacing w:val="-5"/>
                <w:sz w:val="20"/>
                <w:szCs w:val="18"/>
              </w:rPr>
              <w:t xml:space="preserve"> </w:t>
            </w:r>
            <w:r w:rsidRPr="005A6B88">
              <w:rPr>
                <w:rFonts w:ascii="Arial"/>
                <w:i/>
                <w:color w:val="0D0D0D"/>
                <w:sz w:val="20"/>
                <w:szCs w:val="18"/>
              </w:rPr>
              <w:t>the</w:t>
            </w:r>
            <w:r w:rsidRPr="005A6B88">
              <w:rPr>
                <w:rFonts w:ascii="Arial"/>
                <w:i/>
                <w:color w:val="0D0D0D"/>
                <w:spacing w:val="-5"/>
                <w:sz w:val="20"/>
                <w:szCs w:val="18"/>
              </w:rPr>
              <w:t xml:space="preserve"> </w:t>
            </w:r>
            <w:r w:rsidRPr="005A6B88">
              <w:rPr>
                <w:rFonts w:ascii="Arial"/>
                <w:i/>
                <w:color w:val="0D0D0D"/>
                <w:sz w:val="20"/>
                <w:szCs w:val="18"/>
              </w:rPr>
              <w:t>amount</w:t>
            </w:r>
            <w:r w:rsidRPr="005A6B88">
              <w:rPr>
                <w:rFonts w:ascii="Arial"/>
                <w:i/>
                <w:color w:val="0D0D0D"/>
                <w:spacing w:val="-7"/>
                <w:sz w:val="20"/>
                <w:szCs w:val="18"/>
              </w:rPr>
              <w:t xml:space="preserve"> </w:t>
            </w:r>
            <w:r w:rsidRPr="005A6B88">
              <w:rPr>
                <w:rFonts w:ascii="Arial"/>
                <w:i/>
                <w:color w:val="0D0D0D"/>
                <w:sz w:val="20"/>
                <w:szCs w:val="18"/>
              </w:rPr>
              <w:t>available</w:t>
            </w:r>
            <w:r w:rsidRPr="005A6B88">
              <w:rPr>
                <w:rFonts w:ascii="Arial"/>
                <w:i/>
                <w:color w:val="0D0D0D"/>
                <w:spacing w:val="-7"/>
                <w:sz w:val="20"/>
                <w:szCs w:val="18"/>
              </w:rPr>
              <w:t xml:space="preserve"> </w:t>
            </w:r>
            <w:r w:rsidRPr="005A6B88">
              <w:rPr>
                <w:rFonts w:ascii="Arial"/>
                <w:i/>
                <w:color w:val="0D0D0D"/>
                <w:sz w:val="20"/>
                <w:szCs w:val="18"/>
              </w:rPr>
              <w:t>to</w:t>
            </w:r>
            <w:r w:rsidRPr="005A6B88">
              <w:rPr>
                <w:rFonts w:ascii="Arial"/>
                <w:i/>
                <w:color w:val="0D0D0D"/>
                <w:spacing w:val="-5"/>
                <w:sz w:val="20"/>
                <w:szCs w:val="18"/>
              </w:rPr>
              <w:t xml:space="preserve"> </w:t>
            </w:r>
            <w:r w:rsidRPr="005A6B88">
              <w:rPr>
                <w:rFonts w:ascii="Arial"/>
                <w:i/>
                <w:color w:val="0D0D0D"/>
                <w:sz w:val="20"/>
                <w:szCs w:val="18"/>
              </w:rPr>
              <w:t>your</w:t>
            </w:r>
            <w:r w:rsidRPr="005A6B88">
              <w:rPr>
                <w:rFonts w:ascii="Arial"/>
                <w:i/>
                <w:color w:val="0D0D0D"/>
                <w:spacing w:val="-5"/>
                <w:sz w:val="20"/>
                <w:szCs w:val="18"/>
              </w:rPr>
              <w:t xml:space="preserve"> </w:t>
            </w:r>
            <w:r w:rsidRPr="005A6B88">
              <w:rPr>
                <w:rFonts w:ascii="Arial"/>
                <w:i/>
                <w:color w:val="0D0D0D"/>
                <w:sz w:val="20"/>
                <w:szCs w:val="18"/>
              </w:rPr>
              <w:t>school</w:t>
            </w:r>
            <w:r w:rsidRPr="005A6B88">
              <w:rPr>
                <w:rFonts w:ascii="Arial"/>
                <w:i/>
                <w:color w:val="0D0D0D"/>
                <w:spacing w:val="-5"/>
                <w:sz w:val="20"/>
                <w:szCs w:val="18"/>
              </w:rPr>
              <w:t xml:space="preserve"> </w:t>
            </w:r>
            <w:r w:rsidRPr="005A6B88">
              <w:rPr>
                <w:rFonts w:ascii="Arial"/>
                <w:i/>
                <w:color w:val="0D0D0D"/>
                <w:sz w:val="20"/>
                <w:szCs w:val="18"/>
              </w:rPr>
              <w:t>this academic year</w:t>
            </w:r>
          </w:p>
        </w:tc>
        <w:tc>
          <w:tcPr>
            <w:tcW w:w="2971" w:type="dxa"/>
          </w:tcPr>
          <w:p w14:paraId="05386187" w14:textId="56008A13" w:rsidR="00E63964" w:rsidRPr="005A6B88" w:rsidRDefault="001E1822">
            <w:pPr>
              <w:pStyle w:val="TableParagraph"/>
              <w:spacing w:before="60"/>
              <w:rPr>
                <w:sz w:val="20"/>
                <w:szCs w:val="18"/>
              </w:rPr>
            </w:pPr>
            <w:r w:rsidRPr="005A6B88">
              <w:rPr>
                <w:color w:val="0D0D0D"/>
                <w:spacing w:val="-2"/>
                <w:sz w:val="20"/>
                <w:szCs w:val="18"/>
              </w:rPr>
              <w:t>£2</w:t>
            </w:r>
            <w:r w:rsidR="00DB54C4" w:rsidRPr="005A6B88">
              <w:rPr>
                <w:color w:val="0D0D0D"/>
                <w:spacing w:val="-2"/>
                <w:sz w:val="20"/>
                <w:szCs w:val="18"/>
              </w:rPr>
              <w:t>0,045</w:t>
            </w:r>
          </w:p>
        </w:tc>
      </w:tr>
    </w:tbl>
    <w:p w14:paraId="720FD631" w14:textId="77777777" w:rsidR="00E63964" w:rsidRPr="005A6B88" w:rsidRDefault="00E63964">
      <w:pPr>
        <w:pStyle w:val="TableParagraph"/>
        <w:rPr>
          <w:sz w:val="20"/>
          <w:szCs w:val="18"/>
        </w:rPr>
        <w:sectPr w:rsidR="00E63964" w:rsidRPr="005A6B88">
          <w:headerReference w:type="default" r:id="rId10"/>
          <w:footerReference w:type="default" r:id="rId11"/>
          <w:type w:val="continuous"/>
          <w:pgSz w:w="11910" w:h="16840"/>
          <w:pgMar w:top="1540" w:right="1133" w:bottom="960" w:left="992" w:header="49" w:footer="776" w:gutter="0"/>
          <w:pgNumType w:start="1"/>
          <w:cols w:space="720"/>
        </w:sectPr>
      </w:pPr>
    </w:p>
    <w:p w14:paraId="649909DD" w14:textId="77777777" w:rsidR="00E63964" w:rsidRPr="005A6B88" w:rsidRDefault="00E63964">
      <w:pPr>
        <w:pStyle w:val="BodyText"/>
        <w:spacing w:before="112"/>
        <w:rPr>
          <w:rFonts w:ascii="Arial"/>
          <w:b/>
          <w:szCs w:val="20"/>
        </w:rPr>
      </w:pPr>
    </w:p>
    <w:p w14:paraId="5E1C4B0F" w14:textId="77777777" w:rsidR="00E63964" w:rsidRPr="005A6B88" w:rsidRDefault="001E1822">
      <w:pPr>
        <w:ind w:left="140"/>
        <w:jc w:val="both"/>
        <w:rPr>
          <w:rFonts w:ascii="Arial"/>
          <w:b/>
          <w:sz w:val="24"/>
          <w:szCs w:val="18"/>
        </w:rPr>
      </w:pPr>
      <w:r w:rsidRPr="005A6B88">
        <w:rPr>
          <w:rFonts w:ascii="Arial"/>
          <w:b/>
          <w:color w:val="FF0000"/>
          <w:sz w:val="24"/>
          <w:szCs w:val="18"/>
        </w:rPr>
        <w:t>Statement</w:t>
      </w:r>
      <w:r w:rsidRPr="005A6B88">
        <w:rPr>
          <w:rFonts w:ascii="Arial"/>
          <w:b/>
          <w:color w:val="FF0000"/>
          <w:spacing w:val="-11"/>
          <w:sz w:val="24"/>
          <w:szCs w:val="18"/>
        </w:rPr>
        <w:t xml:space="preserve"> </w:t>
      </w:r>
      <w:r w:rsidRPr="005A6B88">
        <w:rPr>
          <w:rFonts w:ascii="Arial"/>
          <w:b/>
          <w:color w:val="FF0000"/>
          <w:sz w:val="24"/>
          <w:szCs w:val="18"/>
        </w:rPr>
        <w:t>of</w:t>
      </w:r>
      <w:r w:rsidRPr="005A6B88">
        <w:rPr>
          <w:rFonts w:ascii="Arial"/>
          <w:b/>
          <w:color w:val="FF0000"/>
          <w:spacing w:val="-11"/>
          <w:sz w:val="24"/>
          <w:szCs w:val="18"/>
        </w:rPr>
        <w:t xml:space="preserve"> </w:t>
      </w:r>
      <w:r w:rsidRPr="005A6B88">
        <w:rPr>
          <w:rFonts w:ascii="Arial"/>
          <w:b/>
          <w:color w:val="FF0000"/>
          <w:spacing w:val="-2"/>
          <w:sz w:val="24"/>
          <w:szCs w:val="18"/>
        </w:rPr>
        <w:t>intent</w:t>
      </w:r>
    </w:p>
    <w:p w14:paraId="586DB7FE" w14:textId="6C3BFCBF" w:rsidR="00266D0E" w:rsidRPr="00266D0E" w:rsidRDefault="001E1822" w:rsidP="00266D0E">
      <w:pPr>
        <w:pStyle w:val="BodyText"/>
        <w:spacing w:before="249"/>
        <w:ind w:left="255" w:right="251"/>
        <w:jc w:val="both"/>
        <w:rPr>
          <w:sz w:val="20"/>
          <w:szCs w:val="20"/>
          <w:lang w:val="en-GB"/>
        </w:rPr>
      </w:pPr>
      <w:r w:rsidRPr="005A6B88">
        <w:rPr>
          <w:noProof/>
          <w:sz w:val="20"/>
          <w:szCs w:val="20"/>
        </w:rPr>
        <mc:AlternateContent>
          <mc:Choice Requires="wps">
            <w:drawing>
              <wp:anchor distT="0" distB="0" distL="0" distR="0" simplePos="0" relativeHeight="487185920" behindDoc="1" locked="0" layoutInCell="1" allowOverlap="1" wp14:anchorId="3730E188" wp14:editId="6948EA75">
                <wp:simplePos x="0" y="0"/>
                <wp:positionH relativeFrom="page">
                  <wp:posOffset>719328</wp:posOffset>
                </wp:positionH>
                <wp:positionV relativeFrom="paragraph">
                  <wp:posOffset>152509</wp:posOffset>
                </wp:positionV>
                <wp:extent cx="6031865" cy="49860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865" cy="4986020"/>
                        </a:xfrm>
                        <a:custGeom>
                          <a:avLst/>
                          <a:gdLst/>
                          <a:ahLst/>
                          <a:cxnLst/>
                          <a:rect l="l" t="t" r="r" b="b"/>
                          <a:pathLst>
                            <a:path w="6031865" h="4986020">
                              <a:moveTo>
                                <a:pt x="6031725" y="4979555"/>
                              </a:moveTo>
                              <a:lnTo>
                                <a:pt x="6025642" y="4979555"/>
                              </a:lnTo>
                              <a:lnTo>
                                <a:pt x="6096" y="4979555"/>
                              </a:lnTo>
                              <a:lnTo>
                                <a:pt x="0" y="4979555"/>
                              </a:lnTo>
                              <a:lnTo>
                                <a:pt x="0" y="4985639"/>
                              </a:lnTo>
                              <a:lnTo>
                                <a:pt x="6096" y="4985639"/>
                              </a:lnTo>
                              <a:lnTo>
                                <a:pt x="6025642" y="4985639"/>
                              </a:lnTo>
                              <a:lnTo>
                                <a:pt x="6031725" y="4985639"/>
                              </a:lnTo>
                              <a:lnTo>
                                <a:pt x="6031725" y="4979555"/>
                              </a:lnTo>
                              <a:close/>
                            </a:path>
                            <a:path w="6031865" h="4986020">
                              <a:moveTo>
                                <a:pt x="6031725" y="0"/>
                              </a:moveTo>
                              <a:lnTo>
                                <a:pt x="6025642" y="0"/>
                              </a:lnTo>
                              <a:lnTo>
                                <a:pt x="6096" y="0"/>
                              </a:lnTo>
                              <a:lnTo>
                                <a:pt x="0" y="0"/>
                              </a:lnTo>
                              <a:lnTo>
                                <a:pt x="0" y="6096"/>
                              </a:lnTo>
                              <a:lnTo>
                                <a:pt x="0" y="4979543"/>
                              </a:lnTo>
                              <a:lnTo>
                                <a:pt x="6096" y="4979543"/>
                              </a:lnTo>
                              <a:lnTo>
                                <a:pt x="6096" y="6096"/>
                              </a:lnTo>
                              <a:lnTo>
                                <a:pt x="6025642" y="6096"/>
                              </a:lnTo>
                              <a:lnTo>
                                <a:pt x="6025642" y="4979543"/>
                              </a:lnTo>
                              <a:lnTo>
                                <a:pt x="6031725" y="4979543"/>
                              </a:lnTo>
                              <a:lnTo>
                                <a:pt x="6031725" y="6096"/>
                              </a:lnTo>
                              <a:lnTo>
                                <a:pt x="6031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 id="Graphic 7" style="position:absolute;margin-left:56.65pt;margin-top:12pt;width:474.95pt;height:392.6pt;z-index:-16130560;visibility:visible;mso-wrap-style:square;mso-wrap-distance-left:0;mso-wrap-distance-top:0;mso-wrap-distance-right:0;mso-wrap-distance-bottom:0;mso-position-horizontal:absolute;mso-position-horizontal-relative:page;mso-position-vertical:absolute;mso-position-vertical-relative:text;v-text-anchor:top" coordsize="6031865,4986020" o:spid="_x0000_s1026" fillcolor="black" stroked="f" path="m6031725,4979555r-6083,l6096,4979555r-6096,l,4985639r6096,l6025642,4985639r6083,l6031725,4979555xem6031725,r-6083,l6096,,,,,6096,,4979543r6096,l6096,6096r6019546,l6025642,4979543r6083,l6031725,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" w14:anchorId="6DE2D00D">
                <v:path arrowok="t"/>
                <w10:wrap anchorx="page"/>
              </v:shape>
            </w:pict>
          </mc:Fallback>
        </mc:AlternateContent>
      </w:r>
      <w:r w:rsidR="00266D0E" w:rsidRPr="00266D0E">
        <w:rPr>
          <w:sz w:val="20"/>
          <w:szCs w:val="20"/>
          <w:lang w:val="en-GB"/>
        </w:rPr>
        <w:t>At All Saints’ C of E Primary School, we are committed to ensuring that all children, regardless of their background or the challenges they may face, make strong progress and achieve well across the curriculum. We place equal importance on children’s academic success, wellbeing and personal development, recognising that these are closely linked.</w:t>
      </w:r>
    </w:p>
    <w:p w14:paraId="04386EB0" w14:textId="77777777" w:rsidR="00266D0E" w:rsidRPr="00266D0E" w:rsidRDefault="00266D0E" w:rsidP="00266D0E">
      <w:pPr>
        <w:pStyle w:val="BodyText"/>
        <w:spacing w:before="249"/>
        <w:ind w:left="255" w:right="251"/>
        <w:jc w:val="both"/>
        <w:rPr>
          <w:sz w:val="20"/>
          <w:szCs w:val="20"/>
          <w:lang w:val="en-GB"/>
        </w:rPr>
      </w:pPr>
      <w:r w:rsidRPr="00266D0E">
        <w:rPr>
          <w:sz w:val="20"/>
          <w:szCs w:val="20"/>
          <w:lang w:val="en-GB"/>
        </w:rPr>
        <w:t>Although the proportion of children entitled to Pupil Premium funding at All Saints’ is lower than the national average, these children remain a key focus within our school community. We recognise that disadvantage can take many forms and that, particularly in the context of ongoing financial pressures for families, some children may experience similar barriers to learning without qualifying for additional funding. The approaches outlined in this strategy are therefore designed to support identified Pupil Premium children while also strengthening provision for other children who may face comparable challenges.</w:t>
      </w:r>
    </w:p>
    <w:p w14:paraId="03FB12B5" w14:textId="77777777" w:rsidR="00266D0E" w:rsidRPr="00266D0E" w:rsidRDefault="00266D0E" w:rsidP="00266D0E">
      <w:pPr>
        <w:pStyle w:val="BodyText"/>
        <w:spacing w:before="249"/>
        <w:ind w:left="255" w:right="251"/>
        <w:jc w:val="both"/>
        <w:rPr>
          <w:sz w:val="20"/>
          <w:szCs w:val="20"/>
          <w:lang w:val="en-GB"/>
        </w:rPr>
      </w:pPr>
      <w:r w:rsidRPr="00266D0E">
        <w:rPr>
          <w:sz w:val="20"/>
          <w:szCs w:val="20"/>
          <w:lang w:val="en-GB"/>
        </w:rPr>
        <w:t>Our strategy is rooted in evidence-informed practice. We recognise, in line with Education Endowment Foundation guidance, that high-quality teaching has the greatest impact on improving outcomes for disadvantaged children. As a result, we prioritise investment in staff professional development, adaptive teaching strategies and high-quality classroom practice, ensuring that children are supported to keep up or catch up within lessons wherever possible.</w:t>
      </w:r>
    </w:p>
    <w:p w14:paraId="52096924" w14:textId="77777777" w:rsidR="00266D0E" w:rsidRPr="00266D0E" w:rsidRDefault="00266D0E" w:rsidP="00266D0E">
      <w:pPr>
        <w:pStyle w:val="BodyText"/>
        <w:spacing w:before="249"/>
        <w:ind w:left="255" w:right="251"/>
        <w:jc w:val="both"/>
        <w:rPr>
          <w:sz w:val="20"/>
          <w:szCs w:val="20"/>
          <w:lang w:val="en-GB"/>
        </w:rPr>
      </w:pPr>
      <w:r w:rsidRPr="00266D0E">
        <w:rPr>
          <w:sz w:val="20"/>
          <w:szCs w:val="20"/>
          <w:lang w:val="en-GB"/>
        </w:rPr>
        <w:t>Alongside this, we use targeted intervention, pastoral and SEMH support, and strong home–school partnerships to address barriers that may prevent children from fully accessing learning. We are particularly mindful of the lasting impact of the COVID-19 pandemic and wider societal pressures, which have contributed to increased gaps in attainment, wellbeing and attendance for some children.</w:t>
      </w:r>
    </w:p>
    <w:p w14:paraId="6E856E32" w14:textId="5471056C" w:rsidR="00E63964" w:rsidRPr="00266D0E" w:rsidRDefault="00266D0E" w:rsidP="00266D0E">
      <w:pPr>
        <w:pStyle w:val="BodyText"/>
        <w:spacing w:before="249"/>
        <w:ind w:left="255" w:right="251"/>
        <w:jc w:val="both"/>
        <w:rPr>
          <w:sz w:val="20"/>
          <w:szCs w:val="20"/>
          <w:lang w:val="en-GB"/>
        </w:rPr>
      </w:pPr>
      <w:r w:rsidRPr="00266D0E">
        <w:rPr>
          <w:sz w:val="20"/>
          <w:szCs w:val="20"/>
          <w:lang w:val="en-GB"/>
        </w:rPr>
        <w:t xml:space="preserve">Through a combination of high-quality teaching, timely intervention and relational support, we aim to reduce these gaps, enabling children entitled to Pupil Premium funding to achieve age-related expectations or make accelerated </w:t>
      </w:r>
      <w:proofErr w:type="gramStart"/>
      <w:r w:rsidRPr="00266D0E">
        <w:rPr>
          <w:sz w:val="20"/>
          <w:szCs w:val="20"/>
          <w:lang w:val="en-GB"/>
        </w:rPr>
        <w:t>progress,</w:t>
      </w:r>
      <w:proofErr w:type="gramEnd"/>
      <w:r w:rsidRPr="00266D0E">
        <w:rPr>
          <w:sz w:val="20"/>
          <w:szCs w:val="20"/>
          <w:lang w:val="en-GB"/>
        </w:rPr>
        <w:t xml:space="preserve"> while also developing the confidence, resilience and self-regulation they need to thrive both in school and beyond.</w:t>
      </w:r>
    </w:p>
    <w:p w14:paraId="527742BB" w14:textId="45FA32EF" w:rsidR="00E63964" w:rsidRPr="005A6B88" w:rsidRDefault="001E1822" w:rsidP="00266D0E">
      <w:pPr>
        <w:pStyle w:val="BodyText"/>
        <w:spacing w:before="213"/>
        <w:ind w:left="255"/>
        <w:rPr>
          <w:sz w:val="20"/>
          <w:szCs w:val="20"/>
        </w:rPr>
        <w:sectPr w:rsidR="00E63964" w:rsidRPr="005A6B88">
          <w:headerReference w:type="default" r:id="rId12"/>
          <w:footerReference w:type="default" r:id="rId13"/>
          <w:pgSz w:w="11910" w:h="16840"/>
          <w:pgMar w:top="1540" w:right="1133" w:bottom="960" w:left="992" w:header="49" w:footer="776" w:gutter="0"/>
          <w:cols w:space="720"/>
        </w:sectPr>
      </w:pPr>
      <w:r w:rsidRPr="005A6B88">
        <w:rPr>
          <w:color w:val="666666"/>
          <w:sz w:val="20"/>
          <w:szCs w:val="20"/>
        </w:rPr>
        <w:t>More</w:t>
      </w:r>
      <w:r w:rsidRPr="005A6B88">
        <w:rPr>
          <w:color w:val="666666"/>
          <w:spacing w:val="-5"/>
          <w:sz w:val="20"/>
          <w:szCs w:val="20"/>
        </w:rPr>
        <w:t xml:space="preserve"> </w:t>
      </w:r>
      <w:r w:rsidRPr="005A6B88">
        <w:rPr>
          <w:color w:val="666666"/>
          <w:sz w:val="20"/>
          <w:szCs w:val="20"/>
        </w:rPr>
        <w:t>information</w:t>
      </w:r>
      <w:r w:rsidRPr="005A6B88">
        <w:rPr>
          <w:color w:val="666666"/>
          <w:spacing w:val="-5"/>
          <w:sz w:val="20"/>
          <w:szCs w:val="20"/>
        </w:rPr>
        <w:t xml:space="preserve"> </w:t>
      </w:r>
      <w:r w:rsidRPr="005A6B88">
        <w:rPr>
          <w:color w:val="666666"/>
          <w:sz w:val="20"/>
          <w:szCs w:val="20"/>
        </w:rPr>
        <w:t>is</w:t>
      </w:r>
      <w:r w:rsidRPr="005A6B88">
        <w:rPr>
          <w:color w:val="666666"/>
          <w:spacing w:val="-4"/>
          <w:sz w:val="20"/>
          <w:szCs w:val="20"/>
        </w:rPr>
        <w:t xml:space="preserve"> </w:t>
      </w:r>
      <w:r w:rsidRPr="005A6B88">
        <w:rPr>
          <w:color w:val="666666"/>
          <w:sz w:val="20"/>
          <w:szCs w:val="20"/>
        </w:rPr>
        <w:t>available</w:t>
      </w:r>
      <w:r w:rsidRPr="005A6B88">
        <w:rPr>
          <w:color w:val="666666"/>
          <w:spacing w:val="-3"/>
          <w:sz w:val="20"/>
          <w:szCs w:val="20"/>
        </w:rPr>
        <w:t xml:space="preserve"> </w:t>
      </w:r>
      <w:r w:rsidRPr="005A6B88">
        <w:rPr>
          <w:color w:val="666666"/>
          <w:sz w:val="20"/>
          <w:szCs w:val="20"/>
        </w:rPr>
        <w:t>on</w:t>
      </w:r>
      <w:r w:rsidRPr="005A6B88">
        <w:rPr>
          <w:color w:val="666666"/>
          <w:spacing w:val="-5"/>
          <w:sz w:val="20"/>
          <w:szCs w:val="20"/>
        </w:rPr>
        <w:t xml:space="preserve"> </w:t>
      </w:r>
      <w:r w:rsidRPr="005A6B88">
        <w:rPr>
          <w:color w:val="666666"/>
          <w:sz w:val="20"/>
          <w:szCs w:val="20"/>
        </w:rPr>
        <w:t>the</w:t>
      </w:r>
      <w:r w:rsidRPr="005A6B88">
        <w:rPr>
          <w:color w:val="666666"/>
          <w:spacing w:val="-3"/>
          <w:sz w:val="20"/>
          <w:szCs w:val="20"/>
        </w:rPr>
        <w:t xml:space="preserve"> </w:t>
      </w:r>
      <w:r w:rsidRPr="005A6B88">
        <w:rPr>
          <w:color w:val="666666"/>
          <w:sz w:val="20"/>
          <w:szCs w:val="20"/>
        </w:rPr>
        <w:t>Department</w:t>
      </w:r>
      <w:r w:rsidRPr="005A6B88">
        <w:rPr>
          <w:color w:val="666666"/>
          <w:spacing w:val="-6"/>
          <w:sz w:val="20"/>
          <w:szCs w:val="20"/>
        </w:rPr>
        <w:t xml:space="preserve"> </w:t>
      </w:r>
      <w:r w:rsidRPr="005A6B88">
        <w:rPr>
          <w:color w:val="666666"/>
          <w:sz w:val="20"/>
          <w:szCs w:val="20"/>
        </w:rPr>
        <w:t>for</w:t>
      </w:r>
      <w:r w:rsidRPr="005A6B88">
        <w:rPr>
          <w:color w:val="666666"/>
          <w:spacing w:val="-3"/>
          <w:sz w:val="20"/>
          <w:szCs w:val="20"/>
        </w:rPr>
        <w:t xml:space="preserve"> </w:t>
      </w:r>
      <w:r w:rsidRPr="005A6B88">
        <w:rPr>
          <w:color w:val="666666"/>
          <w:sz w:val="20"/>
          <w:szCs w:val="20"/>
        </w:rPr>
        <w:t>Education</w:t>
      </w:r>
      <w:r w:rsidRPr="005A6B88">
        <w:rPr>
          <w:color w:val="666666"/>
          <w:spacing w:val="-5"/>
          <w:sz w:val="20"/>
          <w:szCs w:val="20"/>
        </w:rPr>
        <w:t xml:space="preserve"> </w:t>
      </w:r>
      <w:proofErr w:type="spellStart"/>
      <w:r w:rsidRPr="005A6B88">
        <w:rPr>
          <w:color w:val="666666"/>
          <w:sz w:val="20"/>
          <w:szCs w:val="20"/>
        </w:rPr>
        <w:t>website:</w:t>
      </w:r>
      <w:hyperlink r:id="rId14">
        <w:r w:rsidR="00E63964" w:rsidRPr="005A6B88">
          <w:rPr>
            <w:color w:val="0462C1"/>
            <w:sz w:val="20"/>
            <w:szCs w:val="20"/>
            <w:u w:val="single" w:color="0462C1"/>
          </w:rPr>
          <w:t>www.educa</w:t>
        </w:r>
        <w:proofErr w:type="spellEnd"/>
        <w:r w:rsidR="00E63964" w:rsidRPr="005A6B88">
          <w:rPr>
            <w:color w:val="0462C1"/>
            <w:sz w:val="20"/>
            <w:szCs w:val="20"/>
            <w:u w:val="single" w:color="0462C1"/>
          </w:rPr>
          <w:t>-</w:t>
        </w:r>
      </w:hyperlink>
      <w:r w:rsidRPr="005A6B88">
        <w:rPr>
          <w:color w:val="0462C1"/>
          <w:sz w:val="20"/>
          <w:szCs w:val="20"/>
        </w:rPr>
        <w:t xml:space="preserve"> </w:t>
      </w:r>
      <w:hyperlink r:id="rId15">
        <w:r w:rsidR="00E63964" w:rsidRPr="005A6B88">
          <w:rPr>
            <w:color w:val="0462C1"/>
            <w:spacing w:val="-2"/>
            <w:sz w:val="20"/>
            <w:szCs w:val="20"/>
            <w:u w:val="single" w:color="0462C1"/>
          </w:rPr>
          <w:t>tion.gov.uk/schools/</w:t>
        </w:r>
        <w:proofErr w:type="spellStart"/>
        <w:r w:rsidR="00E63964" w:rsidRPr="005A6B88">
          <w:rPr>
            <w:color w:val="0462C1"/>
            <w:spacing w:val="-2"/>
            <w:sz w:val="20"/>
            <w:szCs w:val="20"/>
            <w:u w:val="single" w:color="0462C1"/>
          </w:rPr>
          <w:t>Childrenupport</w:t>
        </w:r>
        <w:proofErr w:type="spellEnd"/>
        <w:r w:rsidR="00E63964" w:rsidRPr="005A6B88">
          <w:rPr>
            <w:color w:val="0462C1"/>
            <w:spacing w:val="-2"/>
            <w:sz w:val="20"/>
            <w:szCs w:val="20"/>
            <w:u w:val="single" w:color="0462C1"/>
          </w:rPr>
          <w:t>/premium</w:t>
        </w:r>
      </w:hyperlink>
    </w:p>
    <w:p w14:paraId="4447CEE8" w14:textId="77777777" w:rsidR="00E63964" w:rsidRPr="005A6B88" w:rsidRDefault="001E1822">
      <w:pPr>
        <w:pStyle w:val="BodyText"/>
        <w:spacing w:before="243" w:line="288" w:lineRule="auto"/>
        <w:ind w:left="140"/>
        <w:rPr>
          <w:rFonts w:ascii="Arial MT"/>
          <w:sz w:val="20"/>
          <w:szCs w:val="20"/>
        </w:rPr>
      </w:pPr>
      <w:r w:rsidRPr="005A6B88">
        <w:rPr>
          <w:rFonts w:ascii="Arial MT"/>
          <w:color w:val="0D0D0D"/>
          <w:sz w:val="20"/>
          <w:szCs w:val="20"/>
        </w:rPr>
        <w:lastRenderedPageBreak/>
        <w:t>This</w:t>
      </w:r>
      <w:r w:rsidRPr="005A6B88">
        <w:rPr>
          <w:rFonts w:ascii="Arial MT"/>
          <w:color w:val="0D0D0D"/>
          <w:spacing w:val="-6"/>
          <w:sz w:val="20"/>
          <w:szCs w:val="20"/>
        </w:rPr>
        <w:t xml:space="preserve"> </w:t>
      </w:r>
      <w:r w:rsidRPr="005A6B88">
        <w:rPr>
          <w:rFonts w:ascii="Arial MT"/>
          <w:color w:val="0D0D0D"/>
          <w:sz w:val="20"/>
          <w:szCs w:val="20"/>
        </w:rPr>
        <w:t>details</w:t>
      </w:r>
      <w:r w:rsidRPr="005A6B88">
        <w:rPr>
          <w:rFonts w:ascii="Arial MT"/>
          <w:color w:val="0D0D0D"/>
          <w:spacing w:val="-1"/>
          <w:sz w:val="20"/>
          <w:szCs w:val="20"/>
        </w:rPr>
        <w:t xml:space="preserve"> </w:t>
      </w:r>
      <w:r w:rsidRPr="005A6B88">
        <w:rPr>
          <w:rFonts w:ascii="Arial MT"/>
          <w:color w:val="0D0D0D"/>
          <w:sz w:val="20"/>
          <w:szCs w:val="20"/>
        </w:rPr>
        <w:t>the</w:t>
      </w:r>
      <w:r w:rsidRPr="005A6B88">
        <w:rPr>
          <w:rFonts w:ascii="Arial MT"/>
          <w:color w:val="0D0D0D"/>
          <w:spacing w:val="-5"/>
          <w:sz w:val="20"/>
          <w:szCs w:val="20"/>
        </w:rPr>
        <w:t xml:space="preserve"> </w:t>
      </w:r>
      <w:r w:rsidRPr="005A6B88">
        <w:rPr>
          <w:rFonts w:ascii="Arial MT"/>
          <w:color w:val="0D0D0D"/>
          <w:sz w:val="20"/>
          <w:szCs w:val="20"/>
        </w:rPr>
        <w:t>key</w:t>
      </w:r>
      <w:r w:rsidRPr="005A6B88">
        <w:rPr>
          <w:rFonts w:ascii="Arial MT"/>
          <w:color w:val="0D0D0D"/>
          <w:spacing w:val="-5"/>
          <w:sz w:val="20"/>
          <w:szCs w:val="20"/>
        </w:rPr>
        <w:t xml:space="preserve"> </w:t>
      </w:r>
      <w:r w:rsidRPr="005A6B88">
        <w:rPr>
          <w:rFonts w:ascii="Arial MT"/>
          <w:color w:val="0D0D0D"/>
          <w:sz w:val="20"/>
          <w:szCs w:val="20"/>
        </w:rPr>
        <w:t>challenges</w:t>
      </w:r>
      <w:r w:rsidRPr="005A6B88">
        <w:rPr>
          <w:rFonts w:ascii="Arial MT"/>
          <w:color w:val="0D0D0D"/>
          <w:spacing w:val="-3"/>
          <w:sz w:val="20"/>
          <w:szCs w:val="20"/>
        </w:rPr>
        <w:t xml:space="preserve"> </w:t>
      </w:r>
      <w:r w:rsidRPr="005A6B88">
        <w:rPr>
          <w:rFonts w:ascii="Arial MT"/>
          <w:color w:val="0D0D0D"/>
          <w:sz w:val="20"/>
          <w:szCs w:val="20"/>
        </w:rPr>
        <w:t>to</w:t>
      </w:r>
      <w:r w:rsidRPr="005A6B88">
        <w:rPr>
          <w:rFonts w:ascii="Arial MT"/>
          <w:color w:val="0D0D0D"/>
          <w:spacing w:val="-3"/>
          <w:sz w:val="20"/>
          <w:szCs w:val="20"/>
        </w:rPr>
        <w:t xml:space="preserve"> </w:t>
      </w:r>
      <w:r w:rsidRPr="005A6B88">
        <w:rPr>
          <w:rFonts w:ascii="Arial MT"/>
          <w:color w:val="0D0D0D"/>
          <w:sz w:val="20"/>
          <w:szCs w:val="20"/>
        </w:rPr>
        <w:t>achievement</w:t>
      </w:r>
      <w:r w:rsidRPr="005A6B88">
        <w:rPr>
          <w:rFonts w:ascii="Arial MT"/>
          <w:color w:val="0D0D0D"/>
          <w:spacing w:val="-3"/>
          <w:sz w:val="20"/>
          <w:szCs w:val="20"/>
        </w:rPr>
        <w:t xml:space="preserve"> </w:t>
      </w:r>
      <w:r w:rsidRPr="005A6B88">
        <w:rPr>
          <w:rFonts w:ascii="Arial MT"/>
          <w:color w:val="0D0D0D"/>
          <w:sz w:val="20"/>
          <w:szCs w:val="20"/>
        </w:rPr>
        <w:t>that</w:t>
      </w:r>
      <w:r w:rsidRPr="005A6B88">
        <w:rPr>
          <w:rFonts w:ascii="Arial MT"/>
          <w:color w:val="0D0D0D"/>
          <w:spacing w:val="-3"/>
          <w:sz w:val="20"/>
          <w:szCs w:val="20"/>
        </w:rPr>
        <w:t xml:space="preserve"> </w:t>
      </w:r>
      <w:r w:rsidRPr="005A6B88">
        <w:rPr>
          <w:rFonts w:ascii="Arial MT"/>
          <w:color w:val="0D0D0D"/>
          <w:sz w:val="20"/>
          <w:szCs w:val="20"/>
        </w:rPr>
        <w:t>we</w:t>
      </w:r>
      <w:r w:rsidRPr="005A6B88">
        <w:rPr>
          <w:rFonts w:ascii="Arial MT"/>
          <w:color w:val="0D0D0D"/>
          <w:spacing w:val="-3"/>
          <w:sz w:val="20"/>
          <w:szCs w:val="20"/>
        </w:rPr>
        <w:t xml:space="preserve"> </w:t>
      </w:r>
      <w:r w:rsidRPr="005A6B88">
        <w:rPr>
          <w:rFonts w:ascii="Arial MT"/>
          <w:color w:val="0D0D0D"/>
          <w:sz w:val="20"/>
          <w:szCs w:val="20"/>
        </w:rPr>
        <w:t>have identified</w:t>
      </w:r>
      <w:r w:rsidRPr="005A6B88">
        <w:rPr>
          <w:rFonts w:ascii="Arial MT"/>
          <w:color w:val="0D0D0D"/>
          <w:spacing w:val="-3"/>
          <w:sz w:val="20"/>
          <w:szCs w:val="20"/>
        </w:rPr>
        <w:t xml:space="preserve"> </w:t>
      </w:r>
      <w:r w:rsidRPr="005A6B88">
        <w:rPr>
          <w:rFonts w:ascii="Arial MT"/>
          <w:color w:val="0D0D0D"/>
          <w:sz w:val="20"/>
          <w:szCs w:val="20"/>
        </w:rPr>
        <w:t>among</w:t>
      </w:r>
      <w:r w:rsidRPr="005A6B88">
        <w:rPr>
          <w:rFonts w:ascii="Arial MT"/>
          <w:color w:val="0D0D0D"/>
          <w:spacing w:val="-2"/>
          <w:sz w:val="20"/>
          <w:szCs w:val="20"/>
        </w:rPr>
        <w:t xml:space="preserve"> </w:t>
      </w:r>
      <w:r w:rsidRPr="005A6B88">
        <w:rPr>
          <w:rFonts w:ascii="Arial MT"/>
          <w:color w:val="0D0D0D"/>
          <w:sz w:val="20"/>
          <w:szCs w:val="20"/>
        </w:rPr>
        <w:t>our disadvantaged Children.</w:t>
      </w:r>
    </w:p>
    <w:p w14:paraId="11D9855B" w14:textId="77777777" w:rsidR="00E63964" w:rsidRPr="005A6B88" w:rsidRDefault="00E63964">
      <w:pPr>
        <w:spacing w:before="9"/>
        <w:rPr>
          <w:sz w:val="16"/>
          <w:szCs w:val="1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8011"/>
      </w:tblGrid>
      <w:tr w:rsidR="00E63964" w:rsidRPr="005A6B88" w14:paraId="3241C6D8" w14:textId="77777777" w:rsidTr="07D1D79A">
        <w:trPr>
          <w:trHeight w:val="671"/>
        </w:trPr>
        <w:tc>
          <w:tcPr>
            <w:tcW w:w="1479" w:type="dxa"/>
            <w:shd w:val="clear" w:color="auto" w:fill="D7E1E9"/>
          </w:tcPr>
          <w:p w14:paraId="60DDBD30"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Challenge number</w:t>
            </w:r>
          </w:p>
        </w:tc>
        <w:tc>
          <w:tcPr>
            <w:tcW w:w="8011" w:type="dxa"/>
            <w:shd w:val="clear" w:color="auto" w:fill="D7E1E9"/>
          </w:tcPr>
          <w:p w14:paraId="35AFBF11" w14:textId="77777777" w:rsidR="00E63964" w:rsidRPr="005A6B88" w:rsidRDefault="001E1822">
            <w:pPr>
              <w:pStyle w:val="TableParagraph"/>
              <w:spacing w:before="60"/>
              <w:ind w:left="165"/>
              <w:rPr>
                <w:rFonts w:ascii="Arial"/>
                <w:b/>
                <w:sz w:val="20"/>
                <w:szCs w:val="18"/>
              </w:rPr>
            </w:pPr>
            <w:r w:rsidRPr="005A6B88">
              <w:rPr>
                <w:rFonts w:ascii="Arial"/>
                <w:b/>
                <w:color w:val="0D0D0D"/>
                <w:sz w:val="20"/>
                <w:szCs w:val="18"/>
              </w:rPr>
              <w:t>Detail</w:t>
            </w:r>
            <w:r w:rsidRPr="005A6B88">
              <w:rPr>
                <w:rFonts w:ascii="Arial"/>
                <w:b/>
                <w:color w:val="0D0D0D"/>
                <w:spacing w:val="-7"/>
                <w:sz w:val="20"/>
                <w:szCs w:val="18"/>
              </w:rPr>
              <w:t xml:space="preserve"> </w:t>
            </w:r>
            <w:r w:rsidRPr="005A6B88">
              <w:rPr>
                <w:rFonts w:ascii="Arial"/>
                <w:b/>
                <w:color w:val="0D0D0D"/>
                <w:sz w:val="20"/>
                <w:szCs w:val="18"/>
              </w:rPr>
              <w:t>of</w:t>
            </w:r>
            <w:r w:rsidRPr="005A6B88">
              <w:rPr>
                <w:rFonts w:ascii="Arial"/>
                <w:b/>
                <w:color w:val="0D0D0D"/>
                <w:spacing w:val="-7"/>
                <w:sz w:val="20"/>
                <w:szCs w:val="18"/>
              </w:rPr>
              <w:t xml:space="preserve"> </w:t>
            </w:r>
            <w:r w:rsidRPr="005A6B88">
              <w:rPr>
                <w:rFonts w:ascii="Arial"/>
                <w:b/>
                <w:color w:val="0D0D0D"/>
                <w:spacing w:val="-2"/>
                <w:sz w:val="20"/>
                <w:szCs w:val="18"/>
              </w:rPr>
              <w:t>challenge</w:t>
            </w:r>
          </w:p>
        </w:tc>
      </w:tr>
      <w:tr w:rsidR="00E63964" w:rsidRPr="005A6B88" w14:paraId="352832CD" w14:textId="77777777" w:rsidTr="07D1D79A">
        <w:trPr>
          <w:trHeight w:val="947"/>
        </w:trPr>
        <w:tc>
          <w:tcPr>
            <w:tcW w:w="1479" w:type="dxa"/>
          </w:tcPr>
          <w:p w14:paraId="207613E1" w14:textId="77777777" w:rsidR="00E63964" w:rsidRPr="005A6B88" w:rsidRDefault="001E1822">
            <w:pPr>
              <w:pStyle w:val="TableParagraph"/>
              <w:spacing w:before="60"/>
              <w:rPr>
                <w:sz w:val="18"/>
                <w:szCs w:val="18"/>
              </w:rPr>
            </w:pPr>
            <w:r w:rsidRPr="005A6B88">
              <w:rPr>
                <w:color w:val="0D0D0D"/>
                <w:spacing w:val="-10"/>
                <w:sz w:val="18"/>
                <w:szCs w:val="18"/>
              </w:rPr>
              <w:t>1</w:t>
            </w:r>
          </w:p>
        </w:tc>
        <w:tc>
          <w:tcPr>
            <w:tcW w:w="8011" w:type="dxa"/>
          </w:tcPr>
          <w:p w14:paraId="6CE5562F" w14:textId="0DA99862" w:rsidR="00E63964" w:rsidRPr="005A6B88" w:rsidRDefault="009C0D28" w:rsidP="00497F1A">
            <w:pPr>
              <w:pStyle w:val="TableParagraph"/>
              <w:spacing w:before="60"/>
              <w:ind w:left="0" w:right="105"/>
              <w:rPr>
                <w:sz w:val="20"/>
                <w:szCs w:val="18"/>
              </w:rPr>
            </w:pPr>
            <w:r w:rsidRPr="005A6B88">
              <w:rPr>
                <w:sz w:val="20"/>
                <w:szCs w:val="20"/>
              </w:rPr>
              <w:t>Meeting the diverse and complex needs of children with EHCPs and other additional needs so that they can make effective progress across the curriculum remains a challenge.</w:t>
            </w:r>
          </w:p>
        </w:tc>
      </w:tr>
      <w:tr w:rsidR="00E63964" w:rsidRPr="005A6B88" w14:paraId="23938F0D" w14:textId="77777777" w:rsidTr="07D1D79A">
        <w:trPr>
          <w:trHeight w:val="947"/>
        </w:trPr>
        <w:tc>
          <w:tcPr>
            <w:tcW w:w="1479" w:type="dxa"/>
          </w:tcPr>
          <w:p w14:paraId="6231A156" w14:textId="77777777" w:rsidR="00E63964" w:rsidRPr="005A6B88" w:rsidRDefault="001E1822">
            <w:pPr>
              <w:pStyle w:val="TableParagraph"/>
              <w:spacing w:before="60"/>
              <w:rPr>
                <w:sz w:val="18"/>
                <w:szCs w:val="18"/>
              </w:rPr>
            </w:pPr>
            <w:r w:rsidRPr="005A6B88">
              <w:rPr>
                <w:color w:val="0D0D0D"/>
                <w:spacing w:val="-10"/>
                <w:sz w:val="18"/>
                <w:szCs w:val="18"/>
              </w:rPr>
              <w:t>2</w:t>
            </w:r>
          </w:p>
        </w:tc>
        <w:tc>
          <w:tcPr>
            <w:tcW w:w="8011" w:type="dxa"/>
          </w:tcPr>
          <w:p w14:paraId="2507494B" w14:textId="29F3D5F7" w:rsidR="00E63964" w:rsidRPr="005A6B88" w:rsidRDefault="005B61C3" w:rsidP="005B61C3">
            <w:pPr>
              <w:pStyle w:val="TableParagraph"/>
              <w:spacing w:before="60"/>
              <w:ind w:left="0" w:right="105"/>
              <w:rPr>
                <w:sz w:val="20"/>
                <w:szCs w:val="18"/>
              </w:rPr>
            </w:pPr>
            <w:r w:rsidRPr="005A6B88">
              <w:rPr>
                <w:sz w:val="20"/>
                <w:szCs w:val="18"/>
              </w:rPr>
              <w:t>For some Pupil Premium children social, emotional and mental health (SEMH) needs and barriers are hindering engagement and learning; this includes regulation, attendance risk and lower readiness to learn.</w:t>
            </w:r>
          </w:p>
        </w:tc>
      </w:tr>
      <w:tr w:rsidR="00E63964" w:rsidRPr="005A6B88" w14:paraId="4A43F4D3" w14:textId="77777777" w:rsidTr="07D1D79A">
        <w:trPr>
          <w:trHeight w:val="672"/>
        </w:trPr>
        <w:tc>
          <w:tcPr>
            <w:tcW w:w="1479" w:type="dxa"/>
          </w:tcPr>
          <w:p w14:paraId="6EE3A02A" w14:textId="77777777" w:rsidR="00E63964" w:rsidRPr="005A6B88" w:rsidRDefault="001E1822">
            <w:pPr>
              <w:pStyle w:val="TableParagraph"/>
              <w:spacing w:before="60"/>
              <w:rPr>
                <w:sz w:val="18"/>
                <w:szCs w:val="18"/>
              </w:rPr>
            </w:pPr>
            <w:r w:rsidRPr="005A6B88">
              <w:rPr>
                <w:color w:val="0D0D0D"/>
                <w:spacing w:val="-10"/>
                <w:sz w:val="18"/>
                <w:szCs w:val="18"/>
              </w:rPr>
              <w:t>3</w:t>
            </w:r>
          </w:p>
        </w:tc>
        <w:tc>
          <w:tcPr>
            <w:tcW w:w="8011" w:type="dxa"/>
          </w:tcPr>
          <w:p w14:paraId="2D845F2C" w14:textId="6781DDB4" w:rsidR="00E63964" w:rsidRPr="005A6B88" w:rsidRDefault="00497F1A" w:rsidP="009C0D28">
            <w:pPr>
              <w:pStyle w:val="TableParagraph"/>
              <w:spacing w:before="60"/>
              <w:ind w:left="0" w:right="799"/>
              <w:rPr>
                <w:sz w:val="20"/>
                <w:szCs w:val="18"/>
              </w:rPr>
            </w:pPr>
            <w:r w:rsidRPr="005A6B88">
              <w:rPr>
                <w:sz w:val="20"/>
                <w:szCs w:val="18"/>
              </w:rPr>
              <w:t>Parental engagement and two-way communications vary; some families of disadvantaged pupils need more targeted support to enable consistent home learning and attendance.</w:t>
            </w:r>
          </w:p>
        </w:tc>
      </w:tr>
    </w:tbl>
    <w:p w14:paraId="1E905FB8" w14:textId="77777777" w:rsidR="00E63964" w:rsidRPr="005A6B88" w:rsidRDefault="00E63964">
      <w:pPr>
        <w:rPr>
          <w:sz w:val="20"/>
          <w:szCs w:val="18"/>
        </w:rPr>
      </w:pPr>
    </w:p>
    <w:p w14:paraId="23B4D0AA" w14:textId="77777777" w:rsidR="00E63964" w:rsidRPr="005A6B88" w:rsidRDefault="00E63964">
      <w:pPr>
        <w:spacing w:before="51"/>
        <w:rPr>
          <w:sz w:val="20"/>
          <w:szCs w:val="18"/>
        </w:rPr>
      </w:pPr>
    </w:p>
    <w:p w14:paraId="6AB5D3C9" w14:textId="77777777" w:rsidR="00E63964" w:rsidRPr="005A6B88" w:rsidRDefault="001E1822">
      <w:pPr>
        <w:ind w:left="140"/>
        <w:rPr>
          <w:rFonts w:ascii="Arial"/>
          <w:b/>
          <w:sz w:val="24"/>
          <w:szCs w:val="18"/>
        </w:rPr>
      </w:pPr>
      <w:r w:rsidRPr="005A6B88">
        <w:rPr>
          <w:rFonts w:ascii="Arial"/>
          <w:b/>
          <w:color w:val="FF0000"/>
          <w:sz w:val="24"/>
          <w:szCs w:val="18"/>
        </w:rPr>
        <w:t>Intended</w:t>
      </w:r>
      <w:r w:rsidRPr="005A6B88">
        <w:rPr>
          <w:rFonts w:ascii="Arial"/>
          <w:b/>
          <w:color w:val="FF0000"/>
          <w:spacing w:val="-15"/>
          <w:sz w:val="24"/>
          <w:szCs w:val="18"/>
        </w:rPr>
        <w:t xml:space="preserve"> </w:t>
      </w:r>
      <w:r w:rsidRPr="005A6B88">
        <w:rPr>
          <w:rFonts w:ascii="Arial"/>
          <w:b/>
          <w:color w:val="FF0000"/>
          <w:spacing w:val="-2"/>
          <w:sz w:val="24"/>
          <w:szCs w:val="18"/>
        </w:rPr>
        <w:t>outcomes</w:t>
      </w:r>
    </w:p>
    <w:p w14:paraId="5C8AB18A" w14:textId="77777777" w:rsidR="00E63964" w:rsidRPr="005A6B88" w:rsidRDefault="001E1822">
      <w:pPr>
        <w:spacing w:before="240" w:line="288" w:lineRule="auto"/>
        <w:ind w:left="140"/>
        <w:rPr>
          <w:sz w:val="20"/>
          <w:szCs w:val="18"/>
        </w:rPr>
      </w:pPr>
      <w:r w:rsidRPr="005A6B88">
        <w:rPr>
          <w:sz w:val="20"/>
          <w:szCs w:val="18"/>
        </w:rPr>
        <w:t>This</w:t>
      </w:r>
      <w:r w:rsidRPr="005A6B88">
        <w:rPr>
          <w:spacing w:val="-4"/>
          <w:sz w:val="20"/>
          <w:szCs w:val="18"/>
        </w:rPr>
        <w:t xml:space="preserve"> </w:t>
      </w:r>
      <w:r w:rsidRPr="005A6B88">
        <w:rPr>
          <w:sz w:val="20"/>
          <w:szCs w:val="18"/>
        </w:rPr>
        <w:t>explains</w:t>
      </w:r>
      <w:r w:rsidRPr="005A6B88">
        <w:rPr>
          <w:spacing w:val="-1"/>
          <w:sz w:val="20"/>
          <w:szCs w:val="18"/>
        </w:rPr>
        <w:t xml:space="preserve"> </w:t>
      </w:r>
      <w:r w:rsidRPr="005A6B88">
        <w:rPr>
          <w:sz w:val="20"/>
          <w:szCs w:val="18"/>
        </w:rPr>
        <w:t>the</w:t>
      </w:r>
      <w:r w:rsidRPr="005A6B88">
        <w:rPr>
          <w:spacing w:val="-1"/>
          <w:sz w:val="20"/>
          <w:szCs w:val="18"/>
        </w:rPr>
        <w:t xml:space="preserve"> </w:t>
      </w:r>
      <w:r w:rsidRPr="005A6B88">
        <w:rPr>
          <w:sz w:val="20"/>
          <w:szCs w:val="18"/>
        </w:rPr>
        <w:t>outcomes</w:t>
      </w:r>
      <w:r w:rsidRPr="005A6B88">
        <w:rPr>
          <w:spacing w:val="-1"/>
          <w:sz w:val="20"/>
          <w:szCs w:val="18"/>
        </w:rPr>
        <w:t xml:space="preserve"> </w:t>
      </w:r>
      <w:r w:rsidRPr="005A6B88">
        <w:rPr>
          <w:sz w:val="20"/>
          <w:szCs w:val="18"/>
        </w:rPr>
        <w:t>we</w:t>
      </w:r>
      <w:r w:rsidRPr="005A6B88">
        <w:rPr>
          <w:spacing w:val="-1"/>
          <w:sz w:val="20"/>
          <w:szCs w:val="18"/>
        </w:rPr>
        <w:t xml:space="preserve"> </w:t>
      </w:r>
      <w:r w:rsidRPr="005A6B88">
        <w:rPr>
          <w:sz w:val="20"/>
          <w:szCs w:val="18"/>
        </w:rPr>
        <w:t>are</w:t>
      </w:r>
      <w:r w:rsidRPr="005A6B88">
        <w:rPr>
          <w:spacing w:val="-3"/>
          <w:sz w:val="20"/>
          <w:szCs w:val="18"/>
        </w:rPr>
        <w:t xml:space="preserve"> </w:t>
      </w:r>
      <w:r w:rsidRPr="005A6B88">
        <w:rPr>
          <w:sz w:val="20"/>
          <w:szCs w:val="18"/>
        </w:rPr>
        <w:t>aiming</w:t>
      </w:r>
      <w:r w:rsidRPr="005A6B88">
        <w:rPr>
          <w:spacing w:val="-4"/>
          <w:sz w:val="20"/>
          <w:szCs w:val="18"/>
        </w:rPr>
        <w:t xml:space="preserve"> </w:t>
      </w:r>
      <w:r w:rsidRPr="005A6B88">
        <w:rPr>
          <w:sz w:val="20"/>
          <w:szCs w:val="18"/>
        </w:rPr>
        <w:t xml:space="preserve">for </w:t>
      </w:r>
      <w:r w:rsidRPr="005A6B88">
        <w:rPr>
          <w:rFonts w:ascii="Arial"/>
          <w:b/>
          <w:sz w:val="20"/>
          <w:szCs w:val="18"/>
        </w:rPr>
        <w:t>by</w:t>
      </w:r>
      <w:r w:rsidRPr="005A6B88">
        <w:rPr>
          <w:rFonts w:ascii="Arial"/>
          <w:b/>
          <w:spacing w:val="-5"/>
          <w:sz w:val="20"/>
          <w:szCs w:val="18"/>
        </w:rPr>
        <w:t xml:space="preserve"> </w:t>
      </w:r>
      <w:r w:rsidRPr="005A6B88">
        <w:rPr>
          <w:rFonts w:ascii="Arial"/>
          <w:b/>
          <w:sz w:val="20"/>
          <w:szCs w:val="18"/>
        </w:rPr>
        <w:t>the</w:t>
      </w:r>
      <w:r w:rsidRPr="005A6B88">
        <w:rPr>
          <w:rFonts w:ascii="Arial"/>
          <w:b/>
          <w:spacing w:val="-1"/>
          <w:sz w:val="20"/>
          <w:szCs w:val="18"/>
        </w:rPr>
        <w:t xml:space="preserve"> </w:t>
      </w:r>
      <w:r w:rsidRPr="005A6B88">
        <w:rPr>
          <w:rFonts w:ascii="Arial"/>
          <w:b/>
          <w:sz w:val="20"/>
          <w:szCs w:val="18"/>
        </w:rPr>
        <w:t>end</w:t>
      </w:r>
      <w:r w:rsidRPr="005A6B88">
        <w:rPr>
          <w:rFonts w:ascii="Arial"/>
          <w:b/>
          <w:spacing w:val="-1"/>
          <w:sz w:val="20"/>
          <w:szCs w:val="18"/>
        </w:rPr>
        <w:t xml:space="preserve"> </w:t>
      </w:r>
      <w:r w:rsidRPr="005A6B88">
        <w:rPr>
          <w:rFonts w:ascii="Arial"/>
          <w:b/>
          <w:sz w:val="20"/>
          <w:szCs w:val="18"/>
        </w:rPr>
        <w:t>of</w:t>
      </w:r>
      <w:r w:rsidRPr="005A6B88">
        <w:rPr>
          <w:rFonts w:ascii="Arial"/>
          <w:b/>
          <w:spacing w:val="-2"/>
          <w:sz w:val="20"/>
          <w:szCs w:val="18"/>
        </w:rPr>
        <w:t xml:space="preserve"> </w:t>
      </w:r>
      <w:r w:rsidRPr="005A6B88">
        <w:rPr>
          <w:rFonts w:ascii="Arial"/>
          <w:b/>
          <w:sz w:val="20"/>
          <w:szCs w:val="18"/>
        </w:rPr>
        <w:t>our current</w:t>
      </w:r>
      <w:r w:rsidRPr="005A6B88">
        <w:rPr>
          <w:rFonts w:ascii="Arial"/>
          <w:b/>
          <w:spacing w:val="-2"/>
          <w:sz w:val="20"/>
          <w:szCs w:val="18"/>
        </w:rPr>
        <w:t xml:space="preserve"> </w:t>
      </w:r>
      <w:r w:rsidRPr="005A6B88">
        <w:rPr>
          <w:rFonts w:ascii="Arial"/>
          <w:b/>
          <w:sz w:val="20"/>
          <w:szCs w:val="18"/>
        </w:rPr>
        <w:t>strategy</w:t>
      </w:r>
      <w:r w:rsidRPr="005A6B88">
        <w:rPr>
          <w:rFonts w:ascii="Arial"/>
          <w:b/>
          <w:spacing w:val="-8"/>
          <w:sz w:val="20"/>
          <w:szCs w:val="18"/>
        </w:rPr>
        <w:t xml:space="preserve"> </w:t>
      </w:r>
      <w:r w:rsidRPr="005A6B88">
        <w:rPr>
          <w:rFonts w:ascii="Arial"/>
          <w:b/>
          <w:sz w:val="20"/>
          <w:szCs w:val="18"/>
        </w:rPr>
        <w:t>plan</w:t>
      </w:r>
      <w:r w:rsidRPr="005A6B88">
        <w:rPr>
          <w:sz w:val="20"/>
          <w:szCs w:val="18"/>
        </w:rPr>
        <w:t>, and how we will measure whether they have been achieved.</w:t>
      </w:r>
    </w:p>
    <w:p w14:paraId="4FC9EE12" w14:textId="77777777" w:rsidR="00E63964" w:rsidRPr="005A6B88" w:rsidRDefault="00E63964">
      <w:pPr>
        <w:spacing w:before="9" w:after="1"/>
        <w:rPr>
          <w:sz w:val="16"/>
          <w:szCs w:val="1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73"/>
      </w:tblGrid>
      <w:tr w:rsidR="00E63964" w:rsidRPr="005A6B88" w14:paraId="1998E065" w14:textId="77777777" w:rsidTr="07D1D79A">
        <w:trPr>
          <w:trHeight w:val="395"/>
        </w:trPr>
        <w:tc>
          <w:tcPr>
            <w:tcW w:w="4815" w:type="dxa"/>
            <w:shd w:val="clear" w:color="auto" w:fill="D7E1E9"/>
          </w:tcPr>
          <w:p w14:paraId="10BF1ACF" w14:textId="77777777" w:rsidR="00E63964" w:rsidRPr="005A6B88" w:rsidRDefault="001E1822">
            <w:pPr>
              <w:pStyle w:val="TableParagraph"/>
              <w:spacing w:before="60"/>
              <w:rPr>
                <w:rFonts w:ascii="Arial"/>
                <w:b/>
                <w:sz w:val="20"/>
                <w:szCs w:val="18"/>
              </w:rPr>
            </w:pPr>
            <w:r w:rsidRPr="005A6B88">
              <w:rPr>
                <w:rFonts w:ascii="Arial"/>
                <w:b/>
                <w:color w:val="0D0D0D"/>
                <w:sz w:val="20"/>
                <w:szCs w:val="18"/>
              </w:rPr>
              <w:t>Intended</w:t>
            </w:r>
            <w:r w:rsidRPr="005A6B88">
              <w:rPr>
                <w:rFonts w:ascii="Arial"/>
                <w:b/>
                <w:color w:val="0D0D0D"/>
                <w:spacing w:val="-6"/>
                <w:sz w:val="20"/>
                <w:szCs w:val="18"/>
              </w:rPr>
              <w:t xml:space="preserve"> </w:t>
            </w:r>
            <w:r w:rsidRPr="005A6B88">
              <w:rPr>
                <w:rFonts w:ascii="Arial"/>
                <w:b/>
                <w:color w:val="0D0D0D"/>
                <w:spacing w:val="-2"/>
                <w:sz w:val="20"/>
                <w:szCs w:val="18"/>
              </w:rPr>
              <w:t>outcome</w:t>
            </w:r>
          </w:p>
        </w:tc>
        <w:tc>
          <w:tcPr>
            <w:tcW w:w="4673" w:type="dxa"/>
            <w:shd w:val="clear" w:color="auto" w:fill="D7E1E9"/>
          </w:tcPr>
          <w:p w14:paraId="0E742AC1" w14:textId="77777777" w:rsidR="00E63964" w:rsidRPr="005A6B88" w:rsidRDefault="001E1822">
            <w:pPr>
              <w:pStyle w:val="TableParagraph"/>
              <w:spacing w:before="60"/>
              <w:rPr>
                <w:rFonts w:ascii="Arial"/>
                <w:b/>
                <w:sz w:val="20"/>
                <w:szCs w:val="18"/>
              </w:rPr>
            </w:pPr>
            <w:r w:rsidRPr="005A6B88">
              <w:rPr>
                <w:rFonts w:ascii="Arial"/>
                <w:b/>
                <w:color w:val="0D0D0D"/>
                <w:sz w:val="20"/>
                <w:szCs w:val="18"/>
              </w:rPr>
              <w:t>Success</w:t>
            </w:r>
            <w:r w:rsidRPr="005A6B88">
              <w:rPr>
                <w:rFonts w:ascii="Arial"/>
                <w:b/>
                <w:color w:val="0D0D0D"/>
                <w:spacing w:val="-5"/>
                <w:sz w:val="20"/>
                <w:szCs w:val="18"/>
              </w:rPr>
              <w:t xml:space="preserve"> </w:t>
            </w:r>
            <w:r w:rsidRPr="005A6B88">
              <w:rPr>
                <w:rFonts w:ascii="Arial"/>
                <w:b/>
                <w:color w:val="0D0D0D"/>
                <w:spacing w:val="-2"/>
                <w:sz w:val="20"/>
                <w:szCs w:val="18"/>
              </w:rPr>
              <w:t>criteria</w:t>
            </w:r>
          </w:p>
        </w:tc>
      </w:tr>
      <w:tr w:rsidR="00E63964" w:rsidRPr="005A6B88" w14:paraId="1517984F" w14:textId="77777777" w:rsidTr="07D1D79A">
        <w:trPr>
          <w:trHeight w:val="1224"/>
        </w:trPr>
        <w:tc>
          <w:tcPr>
            <w:tcW w:w="4815" w:type="dxa"/>
          </w:tcPr>
          <w:p w14:paraId="18E53199" w14:textId="469BE1DE" w:rsidR="00E63964" w:rsidRPr="005A6B88" w:rsidRDefault="001E1822" w:rsidP="07D1D79A">
            <w:pPr>
              <w:pStyle w:val="TableParagraph"/>
              <w:spacing w:before="60"/>
              <w:ind w:right="228"/>
              <w:rPr>
                <w:sz w:val="20"/>
                <w:szCs w:val="20"/>
              </w:rPr>
            </w:pPr>
            <w:r w:rsidRPr="005A6B88">
              <w:rPr>
                <w:color w:val="0D0D0D"/>
                <w:sz w:val="20"/>
                <w:szCs w:val="20"/>
              </w:rPr>
              <w:t>Children eligible for Pupil Premium funding</w:t>
            </w:r>
            <w:r w:rsidRPr="005A6B88">
              <w:rPr>
                <w:color w:val="0D0D0D"/>
                <w:spacing w:val="-10"/>
                <w:sz w:val="20"/>
                <w:szCs w:val="20"/>
              </w:rPr>
              <w:t xml:space="preserve"> </w:t>
            </w:r>
            <w:r w:rsidRPr="005A6B88">
              <w:rPr>
                <w:color w:val="0D0D0D"/>
                <w:sz w:val="20"/>
                <w:szCs w:val="20"/>
              </w:rPr>
              <w:t>make</w:t>
            </w:r>
            <w:r w:rsidRPr="005A6B88">
              <w:rPr>
                <w:color w:val="0D0D0D"/>
                <w:spacing w:val="-9"/>
                <w:sz w:val="20"/>
                <w:szCs w:val="20"/>
              </w:rPr>
              <w:t xml:space="preserve"> </w:t>
            </w:r>
            <w:r w:rsidR="4918DC22" w:rsidRPr="005A6B88">
              <w:rPr>
                <w:color w:val="0D0D0D"/>
                <w:spacing w:val="-9"/>
                <w:sz w:val="20"/>
                <w:szCs w:val="20"/>
              </w:rPr>
              <w:t>expected and better than expected</w:t>
            </w:r>
            <w:r w:rsidRPr="005A6B88">
              <w:rPr>
                <w:color w:val="0D0D0D"/>
                <w:sz w:val="20"/>
                <w:szCs w:val="20"/>
              </w:rPr>
              <w:t xml:space="preserve"> progress by the end of phase </w:t>
            </w:r>
            <w:r w:rsidRPr="005A6B88">
              <w:rPr>
                <w:color w:val="0D0D0D"/>
                <w:spacing w:val="-2"/>
                <w:sz w:val="20"/>
                <w:szCs w:val="20"/>
              </w:rPr>
              <w:t>assessments</w:t>
            </w:r>
          </w:p>
        </w:tc>
        <w:tc>
          <w:tcPr>
            <w:tcW w:w="4673" w:type="dxa"/>
          </w:tcPr>
          <w:p w14:paraId="2BAC892F" w14:textId="17CB1FED" w:rsidR="00E63964" w:rsidRPr="005A6B88" w:rsidRDefault="001E1822" w:rsidP="07D1D79A">
            <w:pPr>
              <w:pStyle w:val="TableParagraph"/>
              <w:spacing w:before="60"/>
              <w:ind w:right="99"/>
              <w:rPr>
                <w:sz w:val="20"/>
                <w:szCs w:val="20"/>
              </w:rPr>
            </w:pPr>
            <w:r w:rsidRPr="005A6B88">
              <w:rPr>
                <w:color w:val="0D0D0D"/>
                <w:sz w:val="20"/>
                <w:szCs w:val="20"/>
              </w:rPr>
              <w:t>Children</w:t>
            </w:r>
            <w:r w:rsidRPr="005A6B88">
              <w:rPr>
                <w:color w:val="0D0D0D"/>
                <w:spacing w:val="-8"/>
                <w:sz w:val="20"/>
                <w:szCs w:val="20"/>
              </w:rPr>
              <w:t xml:space="preserve"> </w:t>
            </w:r>
            <w:r w:rsidRPr="005A6B88">
              <w:rPr>
                <w:color w:val="0D0D0D"/>
                <w:sz w:val="20"/>
                <w:szCs w:val="20"/>
              </w:rPr>
              <w:t>eligible</w:t>
            </w:r>
            <w:r w:rsidRPr="005A6B88">
              <w:rPr>
                <w:color w:val="0D0D0D"/>
                <w:spacing w:val="-11"/>
                <w:sz w:val="20"/>
                <w:szCs w:val="20"/>
              </w:rPr>
              <w:t xml:space="preserve"> </w:t>
            </w:r>
            <w:r w:rsidRPr="005A6B88">
              <w:rPr>
                <w:color w:val="0D0D0D"/>
                <w:sz w:val="20"/>
                <w:szCs w:val="20"/>
              </w:rPr>
              <w:t>for</w:t>
            </w:r>
            <w:r w:rsidRPr="005A6B88">
              <w:rPr>
                <w:color w:val="0D0D0D"/>
                <w:spacing w:val="-9"/>
                <w:sz w:val="20"/>
                <w:szCs w:val="20"/>
              </w:rPr>
              <w:t xml:space="preserve"> </w:t>
            </w:r>
            <w:r w:rsidRPr="005A6B88">
              <w:rPr>
                <w:color w:val="0D0D0D"/>
                <w:sz w:val="20"/>
                <w:szCs w:val="20"/>
              </w:rPr>
              <w:t>Pupil</w:t>
            </w:r>
            <w:r w:rsidRPr="005A6B88">
              <w:rPr>
                <w:color w:val="0D0D0D"/>
                <w:spacing w:val="-10"/>
                <w:sz w:val="20"/>
                <w:szCs w:val="20"/>
              </w:rPr>
              <w:t xml:space="preserve"> </w:t>
            </w:r>
            <w:r w:rsidRPr="005A6B88">
              <w:rPr>
                <w:color w:val="0D0D0D"/>
                <w:sz w:val="20"/>
                <w:szCs w:val="20"/>
              </w:rPr>
              <w:t>Premium funding make rapid and sustained progress in core subjects by the end of phase</w:t>
            </w:r>
          </w:p>
        </w:tc>
      </w:tr>
      <w:tr w:rsidR="00E63964" w:rsidRPr="005A6B88" w14:paraId="3932BD85" w14:textId="77777777" w:rsidTr="07D1D79A">
        <w:trPr>
          <w:trHeight w:val="1499"/>
        </w:trPr>
        <w:tc>
          <w:tcPr>
            <w:tcW w:w="4815" w:type="dxa"/>
          </w:tcPr>
          <w:p w14:paraId="453AC612" w14:textId="79B587B2" w:rsidR="00E63964" w:rsidRPr="005A6B88" w:rsidRDefault="001E1822" w:rsidP="07D1D79A">
            <w:pPr>
              <w:pStyle w:val="TableParagraph"/>
              <w:spacing w:before="60"/>
              <w:ind w:right="228"/>
              <w:rPr>
                <w:color w:val="0D0D0D" w:themeColor="text1" w:themeTint="F2"/>
                <w:sz w:val="20"/>
                <w:szCs w:val="20"/>
              </w:rPr>
            </w:pPr>
            <w:r w:rsidRPr="005A6B88">
              <w:rPr>
                <w:color w:val="0D0D0D"/>
                <w:sz w:val="20"/>
                <w:szCs w:val="20"/>
              </w:rPr>
              <w:t>Children eligible for Pupil Premium funding,</w:t>
            </w:r>
            <w:r w:rsidRPr="005A6B88">
              <w:rPr>
                <w:color w:val="0D0D0D"/>
                <w:spacing w:val="-10"/>
                <w:sz w:val="20"/>
                <w:szCs w:val="20"/>
              </w:rPr>
              <w:t xml:space="preserve"> </w:t>
            </w:r>
            <w:r w:rsidRPr="005A6B88">
              <w:rPr>
                <w:color w:val="0D0D0D"/>
                <w:sz w:val="20"/>
                <w:szCs w:val="20"/>
              </w:rPr>
              <w:t>where</w:t>
            </w:r>
            <w:r w:rsidRPr="005A6B88">
              <w:rPr>
                <w:color w:val="0D0D0D"/>
                <w:spacing w:val="-10"/>
                <w:sz w:val="20"/>
                <w:szCs w:val="20"/>
              </w:rPr>
              <w:t xml:space="preserve"> </w:t>
            </w:r>
            <w:r w:rsidRPr="005A6B88">
              <w:rPr>
                <w:color w:val="0D0D0D"/>
                <w:sz w:val="20"/>
                <w:szCs w:val="20"/>
              </w:rPr>
              <w:t>necessary,</w:t>
            </w:r>
            <w:r w:rsidRPr="005A6B88">
              <w:rPr>
                <w:color w:val="0D0D0D"/>
                <w:spacing w:val="-10"/>
                <w:sz w:val="20"/>
                <w:szCs w:val="20"/>
              </w:rPr>
              <w:t xml:space="preserve"> </w:t>
            </w:r>
            <w:r w:rsidRPr="005A6B88">
              <w:rPr>
                <w:color w:val="0D0D0D"/>
                <w:sz w:val="20"/>
                <w:szCs w:val="20"/>
              </w:rPr>
              <w:t>access</w:t>
            </w:r>
            <w:r w:rsidRPr="005A6B88">
              <w:rPr>
                <w:color w:val="0D0D0D"/>
                <w:spacing w:val="-10"/>
                <w:sz w:val="20"/>
                <w:szCs w:val="20"/>
              </w:rPr>
              <w:t xml:space="preserve"> </w:t>
            </w:r>
            <w:r w:rsidR="392346C0" w:rsidRPr="005A6B88">
              <w:rPr>
                <w:color w:val="0D0D0D"/>
                <w:spacing w:val="-10"/>
                <w:sz w:val="20"/>
                <w:szCs w:val="20"/>
              </w:rPr>
              <w:t>additional</w:t>
            </w:r>
            <w:r w:rsidRPr="005A6B88">
              <w:rPr>
                <w:color w:val="0D0D0D"/>
                <w:sz w:val="20"/>
                <w:szCs w:val="20"/>
              </w:rPr>
              <w:t xml:space="preserve"> support to </w:t>
            </w:r>
            <w:r w:rsidR="053D9E02" w:rsidRPr="005A6B88">
              <w:rPr>
                <w:color w:val="0D0D0D"/>
                <w:sz w:val="20"/>
                <w:szCs w:val="20"/>
              </w:rPr>
              <w:t>remove barriers to learning.</w:t>
            </w:r>
          </w:p>
        </w:tc>
        <w:tc>
          <w:tcPr>
            <w:tcW w:w="4673" w:type="dxa"/>
          </w:tcPr>
          <w:p w14:paraId="7ACD834B" w14:textId="77777777" w:rsidR="00E63964" w:rsidRPr="005A6B88" w:rsidRDefault="001E1822">
            <w:pPr>
              <w:pStyle w:val="TableParagraph"/>
              <w:spacing w:before="60"/>
              <w:ind w:right="99"/>
              <w:rPr>
                <w:sz w:val="20"/>
                <w:szCs w:val="18"/>
              </w:rPr>
            </w:pPr>
            <w:r w:rsidRPr="005A6B88">
              <w:rPr>
                <w:color w:val="0D0D0D"/>
                <w:sz w:val="20"/>
                <w:szCs w:val="18"/>
              </w:rPr>
              <w:t>Mental Health and Wellbeing program, where</w:t>
            </w:r>
            <w:r w:rsidRPr="005A6B88">
              <w:rPr>
                <w:color w:val="0D0D0D"/>
                <w:spacing w:val="-10"/>
                <w:sz w:val="20"/>
                <w:szCs w:val="18"/>
              </w:rPr>
              <w:t xml:space="preserve"> </w:t>
            </w:r>
            <w:r w:rsidRPr="005A6B88">
              <w:rPr>
                <w:color w:val="0D0D0D"/>
                <w:sz w:val="20"/>
                <w:szCs w:val="18"/>
              </w:rPr>
              <w:t>appropriate,</w:t>
            </w:r>
            <w:r w:rsidRPr="005A6B88">
              <w:rPr>
                <w:color w:val="0D0D0D"/>
                <w:spacing w:val="-10"/>
                <w:sz w:val="20"/>
                <w:szCs w:val="18"/>
              </w:rPr>
              <w:t xml:space="preserve"> </w:t>
            </w:r>
            <w:r w:rsidRPr="005A6B88">
              <w:rPr>
                <w:color w:val="0D0D0D"/>
                <w:sz w:val="20"/>
                <w:szCs w:val="18"/>
              </w:rPr>
              <w:t>identifies</w:t>
            </w:r>
            <w:r w:rsidRPr="005A6B88">
              <w:rPr>
                <w:color w:val="0D0D0D"/>
                <w:spacing w:val="-10"/>
                <w:sz w:val="20"/>
                <w:szCs w:val="18"/>
              </w:rPr>
              <w:t xml:space="preserve"> </w:t>
            </w:r>
            <w:r w:rsidRPr="005A6B88">
              <w:rPr>
                <w:color w:val="0D0D0D"/>
                <w:sz w:val="20"/>
                <w:szCs w:val="18"/>
              </w:rPr>
              <w:t>progress</w:t>
            </w:r>
            <w:r w:rsidRPr="005A6B88">
              <w:rPr>
                <w:color w:val="0D0D0D"/>
                <w:spacing w:val="-10"/>
                <w:sz w:val="20"/>
                <w:szCs w:val="18"/>
              </w:rPr>
              <w:t xml:space="preserve"> </w:t>
            </w:r>
            <w:r w:rsidRPr="005A6B88">
              <w:rPr>
                <w:color w:val="0D0D0D"/>
                <w:sz w:val="20"/>
                <w:szCs w:val="18"/>
              </w:rPr>
              <w:t>of children eligible for Pupil Premium funding</w:t>
            </w:r>
            <w:r w:rsidRPr="005A6B88">
              <w:rPr>
                <w:color w:val="0D0D0D"/>
                <w:spacing w:val="-6"/>
                <w:sz w:val="20"/>
                <w:szCs w:val="18"/>
              </w:rPr>
              <w:t xml:space="preserve"> </w:t>
            </w:r>
            <w:r w:rsidRPr="005A6B88">
              <w:rPr>
                <w:color w:val="0D0D0D"/>
                <w:sz w:val="20"/>
                <w:szCs w:val="18"/>
              </w:rPr>
              <w:t>and</w:t>
            </w:r>
            <w:r w:rsidRPr="005A6B88">
              <w:rPr>
                <w:color w:val="0D0D0D"/>
                <w:spacing w:val="-8"/>
                <w:sz w:val="20"/>
                <w:szCs w:val="18"/>
              </w:rPr>
              <w:t xml:space="preserve"> </w:t>
            </w:r>
            <w:r w:rsidRPr="005A6B88">
              <w:rPr>
                <w:color w:val="0D0D0D"/>
                <w:sz w:val="20"/>
                <w:szCs w:val="18"/>
              </w:rPr>
              <w:t>attendance,</w:t>
            </w:r>
            <w:r w:rsidRPr="005A6B88">
              <w:rPr>
                <w:color w:val="0D0D0D"/>
                <w:spacing w:val="-6"/>
                <w:sz w:val="20"/>
                <w:szCs w:val="18"/>
              </w:rPr>
              <w:t xml:space="preserve"> </w:t>
            </w:r>
            <w:r w:rsidRPr="005A6B88">
              <w:rPr>
                <w:color w:val="0D0D0D"/>
                <w:sz w:val="20"/>
                <w:szCs w:val="18"/>
              </w:rPr>
              <w:t>friendships</w:t>
            </w:r>
            <w:r w:rsidRPr="005A6B88">
              <w:rPr>
                <w:color w:val="0D0D0D"/>
                <w:spacing w:val="-8"/>
                <w:sz w:val="20"/>
                <w:szCs w:val="18"/>
              </w:rPr>
              <w:t xml:space="preserve"> </w:t>
            </w:r>
            <w:r w:rsidRPr="005A6B88">
              <w:rPr>
                <w:color w:val="0D0D0D"/>
                <w:sz w:val="20"/>
                <w:szCs w:val="18"/>
              </w:rPr>
              <w:t>and outcomes are good</w:t>
            </w:r>
          </w:p>
        </w:tc>
      </w:tr>
      <w:tr w:rsidR="00E63964" w:rsidRPr="005A6B88" w14:paraId="3BBECB32" w14:textId="77777777" w:rsidTr="07D1D79A">
        <w:trPr>
          <w:trHeight w:val="1775"/>
        </w:trPr>
        <w:tc>
          <w:tcPr>
            <w:tcW w:w="4815" w:type="dxa"/>
          </w:tcPr>
          <w:p w14:paraId="6D38E6DF" w14:textId="37704B0A" w:rsidR="00E63964" w:rsidRPr="005A6B88" w:rsidRDefault="001E1822" w:rsidP="00820DF6">
            <w:pPr>
              <w:pStyle w:val="TableParagraph"/>
              <w:spacing w:before="60"/>
              <w:ind w:right="228"/>
              <w:rPr>
                <w:sz w:val="20"/>
                <w:szCs w:val="20"/>
              </w:rPr>
            </w:pPr>
            <w:r w:rsidRPr="005A6B88">
              <w:rPr>
                <w:color w:val="0D0D0D"/>
                <w:sz w:val="20"/>
                <w:szCs w:val="20"/>
              </w:rPr>
              <w:t>Staff have a secure understanding of Quality</w:t>
            </w:r>
            <w:r w:rsidRPr="005A6B88">
              <w:rPr>
                <w:color w:val="0D0D0D"/>
                <w:spacing w:val="-8"/>
                <w:sz w:val="20"/>
                <w:szCs w:val="20"/>
              </w:rPr>
              <w:t xml:space="preserve"> </w:t>
            </w:r>
            <w:r w:rsidRPr="005A6B88">
              <w:rPr>
                <w:color w:val="0D0D0D"/>
                <w:sz w:val="20"/>
                <w:szCs w:val="20"/>
              </w:rPr>
              <w:t>First</w:t>
            </w:r>
            <w:r w:rsidRPr="005A6B88">
              <w:rPr>
                <w:color w:val="0D0D0D"/>
                <w:spacing w:val="-6"/>
                <w:sz w:val="20"/>
                <w:szCs w:val="20"/>
              </w:rPr>
              <w:t xml:space="preserve"> </w:t>
            </w:r>
            <w:r w:rsidRPr="005A6B88">
              <w:rPr>
                <w:color w:val="0D0D0D"/>
                <w:sz w:val="20"/>
                <w:szCs w:val="20"/>
              </w:rPr>
              <w:t>teaching</w:t>
            </w:r>
            <w:r w:rsidR="00820DF6" w:rsidRPr="005A6B88">
              <w:rPr>
                <w:color w:val="0D0D0D"/>
                <w:sz w:val="20"/>
                <w:szCs w:val="20"/>
              </w:rPr>
              <w:t xml:space="preserve"> (adaptive strategies)</w:t>
            </w:r>
            <w:r w:rsidRPr="005A6B88">
              <w:rPr>
                <w:color w:val="0D0D0D"/>
                <w:spacing w:val="-7"/>
                <w:sz w:val="20"/>
                <w:szCs w:val="20"/>
              </w:rPr>
              <w:t xml:space="preserve"> </w:t>
            </w:r>
            <w:r w:rsidRPr="005A6B88">
              <w:rPr>
                <w:color w:val="0D0D0D"/>
                <w:sz w:val="20"/>
                <w:szCs w:val="20"/>
              </w:rPr>
              <w:t>and</w:t>
            </w:r>
            <w:r w:rsidRPr="005A6B88">
              <w:rPr>
                <w:color w:val="0D0D0D"/>
                <w:spacing w:val="-6"/>
                <w:sz w:val="20"/>
                <w:szCs w:val="20"/>
              </w:rPr>
              <w:t xml:space="preserve"> </w:t>
            </w:r>
            <w:r w:rsidRPr="005A6B88">
              <w:rPr>
                <w:color w:val="0D0D0D"/>
                <w:sz w:val="20"/>
                <w:szCs w:val="20"/>
              </w:rPr>
              <w:t>how</w:t>
            </w:r>
            <w:r w:rsidRPr="005A6B88">
              <w:rPr>
                <w:color w:val="0D0D0D"/>
                <w:spacing w:val="-9"/>
                <w:sz w:val="20"/>
                <w:szCs w:val="20"/>
              </w:rPr>
              <w:t xml:space="preserve"> </w:t>
            </w:r>
            <w:r w:rsidRPr="005A6B88">
              <w:rPr>
                <w:color w:val="0D0D0D"/>
                <w:sz w:val="20"/>
                <w:szCs w:val="20"/>
              </w:rPr>
              <w:t>to</w:t>
            </w:r>
            <w:r w:rsidRPr="005A6B88">
              <w:rPr>
                <w:color w:val="0D0D0D"/>
                <w:spacing w:val="-2"/>
                <w:sz w:val="20"/>
                <w:szCs w:val="20"/>
              </w:rPr>
              <w:t xml:space="preserve"> </w:t>
            </w:r>
            <w:r w:rsidRPr="005A6B88">
              <w:rPr>
                <w:color w:val="0D0D0D"/>
                <w:sz w:val="20"/>
                <w:szCs w:val="20"/>
              </w:rPr>
              <w:t>support children who are entitled to Pupil Premium funding to keep up or catch up with their peers</w:t>
            </w:r>
            <w:r w:rsidR="7D63C403" w:rsidRPr="005A6B88">
              <w:rPr>
                <w:color w:val="0D0D0D"/>
                <w:sz w:val="20"/>
                <w:szCs w:val="20"/>
              </w:rPr>
              <w:t>.</w:t>
            </w:r>
          </w:p>
        </w:tc>
        <w:tc>
          <w:tcPr>
            <w:tcW w:w="4673" w:type="dxa"/>
          </w:tcPr>
          <w:p w14:paraId="3AFDF578" w14:textId="77777777" w:rsidR="00E63964" w:rsidRPr="005A6B88" w:rsidRDefault="001E1822">
            <w:pPr>
              <w:pStyle w:val="TableParagraph"/>
              <w:spacing w:before="60"/>
              <w:ind w:right="99"/>
              <w:rPr>
                <w:sz w:val="20"/>
                <w:szCs w:val="18"/>
              </w:rPr>
            </w:pPr>
            <w:r w:rsidRPr="005A6B88">
              <w:rPr>
                <w:color w:val="0D0D0D"/>
                <w:sz w:val="20"/>
                <w:szCs w:val="18"/>
              </w:rPr>
              <w:t>Children entitled to Pupil Premium funding achieve age expected expectations</w:t>
            </w:r>
            <w:r w:rsidRPr="005A6B88">
              <w:rPr>
                <w:color w:val="0D0D0D"/>
                <w:spacing w:val="-7"/>
                <w:sz w:val="20"/>
                <w:szCs w:val="18"/>
              </w:rPr>
              <w:t xml:space="preserve"> </w:t>
            </w:r>
            <w:r w:rsidRPr="005A6B88">
              <w:rPr>
                <w:color w:val="0D0D0D"/>
                <w:sz w:val="20"/>
                <w:szCs w:val="18"/>
              </w:rPr>
              <w:t>in</w:t>
            </w:r>
            <w:r w:rsidRPr="005A6B88">
              <w:rPr>
                <w:color w:val="0D0D0D"/>
                <w:spacing w:val="-4"/>
                <w:sz w:val="20"/>
                <w:szCs w:val="18"/>
              </w:rPr>
              <w:t xml:space="preserve"> </w:t>
            </w:r>
            <w:r w:rsidRPr="005A6B88">
              <w:rPr>
                <w:color w:val="0D0D0D"/>
                <w:sz w:val="20"/>
                <w:szCs w:val="18"/>
              </w:rPr>
              <w:t>core</w:t>
            </w:r>
            <w:r w:rsidRPr="005A6B88">
              <w:rPr>
                <w:color w:val="0D0D0D"/>
                <w:spacing w:val="-4"/>
                <w:sz w:val="20"/>
                <w:szCs w:val="18"/>
              </w:rPr>
              <w:t xml:space="preserve"> </w:t>
            </w:r>
            <w:r w:rsidRPr="005A6B88">
              <w:rPr>
                <w:color w:val="0D0D0D"/>
                <w:sz w:val="20"/>
                <w:szCs w:val="18"/>
              </w:rPr>
              <w:t>subjects</w:t>
            </w:r>
            <w:r w:rsidRPr="005A6B88">
              <w:rPr>
                <w:color w:val="0D0D0D"/>
                <w:spacing w:val="-4"/>
                <w:sz w:val="20"/>
                <w:szCs w:val="18"/>
              </w:rPr>
              <w:t xml:space="preserve"> </w:t>
            </w:r>
            <w:r w:rsidRPr="005A6B88">
              <w:rPr>
                <w:color w:val="0D0D0D"/>
                <w:sz w:val="20"/>
                <w:szCs w:val="18"/>
              </w:rPr>
              <w:t>by</w:t>
            </w:r>
            <w:r w:rsidRPr="005A6B88">
              <w:rPr>
                <w:color w:val="0D0D0D"/>
                <w:spacing w:val="-7"/>
                <w:sz w:val="20"/>
                <w:szCs w:val="18"/>
              </w:rPr>
              <w:t xml:space="preserve"> </w:t>
            </w:r>
            <w:r w:rsidRPr="005A6B88">
              <w:rPr>
                <w:color w:val="0D0D0D"/>
                <w:sz w:val="20"/>
                <w:szCs w:val="18"/>
              </w:rPr>
              <w:t>the</w:t>
            </w:r>
            <w:r w:rsidRPr="005A6B88">
              <w:rPr>
                <w:color w:val="0D0D0D"/>
                <w:spacing w:val="-4"/>
                <w:sz w:val="20"/>
                <w:szCs w:val="18"/>
              </w:rPr>
              <w:t xml:space="preserve"> </w:t>
            </w:r>
            <w:r w:rsidRPr="005A6B88">
              <w:rPr>
                <w:color w:val="0D0D0D"/>
                <w:sz w:val="20"/>
                <w:szCs w:val="18"/>
              </w:rPr>
              <w:t>end of phase assessment or are making significant</w:t>
            </w:r>
            <w:r w:rsidRPr="005A6B88">
              <w:rPr>
                <w:color w:val="0D0D0D"/>
                <w:spacing w:val="-14"/>
                <w:sz w:val="20"/>
                <w:szCs w:val="18"/>
              </w:rPr>
              <w:t xml:space="preserve"> </w:t>
            </w:r>
            <w:r w:rsidRPr="005A6B88">
              <w:rPr>
                <w:color w:val="0D0D0D"/>
                <w:sz w:val="20"/>
                <w:szCs w:val="18"/>
              </w:rPr>
              <w:t>accelerated</w:t>
            </w:r>
            <w:r w:rsidRPr="005A6B88">
              <w:rPr>
                <w:color w:val="0D0D0D"/>
                <w:spacing w:val="-15"/>
                <w:sz w:val="20"/>
                <w:szCs w:val="18"/>
              </w:rPr>
              <w:t xml:space="preserve"> </w:t>
            </w:r>
            <w:r w:rsidRPr="005A6B88">
              <w:rPr>
                <w:color w:val="0D0D0D"/>
                <w:sz w:val="20"/>
                <w:szCs w:val="18"/>
              </w:rPr>
              <w:t>progress</w:t>
            </w:r>
            <w:r w:rsidRPr="005A6B88">
              <w:rPr>
                <w:color w:val="0D0D0D"/>
                <w:spacing w:val="-12"/>
                <w:sz w:val="20"/>
                <w:szCs w:val="18"/>
              </w:rPr>
              <w:t xml:space="preserve"> </w:t>
            </w:r>
            <w:r w:rsidRPr="005A6B88">
              <w:rPr>
                <w:color w:val="0D0D0D"/>
                <w:sz w:val="20"/>
                <w:szCs w:val="18"/>
              </w:rPr>
              <w:t xml:space="preserve">towards </w:t>
            </w:r>
            <w:r w:rsidRPr="005A6B88">
              <w:rPr>
                <w:color w:val="0D0D0D"/>
                <w:spacing w:val="-4"/>
                <w:sz w:val="20"/>
                <w:szCs w:val="18"/>
              </w:rPr>
              <w:t>ARE</w:t>
            </w:r>
          </w:p>
        </w:tc>
      </w:tr>
    </w:tbl>
    <w:p w14:paraId="21860566" w14:textId="77777777" w:rsidR="00E63964" w:rsidRPr="005A6B88" w:rsidRDefault="00E63964">
      <w:pPr>
        <w:pStyle w:val="TableParagraph"/>
        <w:rPr>
          <w:sz w:val="20"/>
          <w:szCs w:val="18"/>
        </w:rPr>
        <w:sectPr w:rsidR="00E63964" w:rsidRPr="005A6B88">
          <w:headerReference w:type="default" r:id="rId16"/>
          <w:footerReference w:type="default" r:id="rId17"/>
          <w:pgSz w:w="11910" w:h="16840"/>
          <w:pgMar w:top="1500" w:right="1133" w:bottom="960" w:left="992" w:header="49" w:footer="776" w:gutter="0"/>
          <w:cols w:space="720"/>
        </w:sectPr>
      </w:pPr>
    </w:p>
    <w:p w14:paraId="2D89D16E" w14:textId="77777777" w:rsidR="00E63964" w:rsidRPr="005A6B88" w:rsidRDefault="001E1822">
      <w:pPr>
        <w:spacing w:before="9"/>
        <w:ind w:left="140"/>
        <w:rPr>
          <w:rFonts w:ascii="Arial"/>
          <w:b/>
          <w:sz w:val="24"/>
          <w:szCs w:val="18"/>
        </w:rPr>
      </w:pPr>
      <w:r w:rsidRPr="005A6B88">
        <w:rPr>
          <w:rFonts w:ascii="Arial"/>
          <w:b/>
          <w:color w:val="FF0000"/>
          <w:sz w:val="24"/>
          <w:szCs w:val="18"/>
        </w:rPr>
        <w:lastRenderedPageBreak/>
        <w:t>Activity</w:t>
      </w:r>
      <w:r w:rsidRPr="005A6B88">
        <w:rPr>
          <w:rFonts w:ascii="Arial"/>
          <w:b/>
          <w:color w:val="FF0000"/>
          <w:spacing w:val="-14"/>
          <w:sz w:val="24"/>
          <w:szCs w:val="18"/>
        </w:rPr>
        <w:t xml:space="preserve"> </w:t>
      </w:r>
      <w:r w:rsidRPr="005A6B88">
        <w:rPr>
          <w:rFonts w:ascii="Arial"/>
          <w:b/>
          <w:color w:val="FF0000"/>
          <w:sz w:val="24"/>
          <w:szCs w:val="18"/>
        </w:rPr>
        <w:t>in</w:t>
      </w:r>
      <w:r w:rsidRPr="005A6B88">
        <w:rPr>
          <w:rFonts w:ascii="Arial"/>
          <w:b/>
          <w:color w:val="FF0000"/>
          <w:spacing w:val="-9"/>
          <w:sz w:val="24"/>
          <w:szCs w:val="18"/>
        </w:rPr>
        <w:t xml:space="preserve"> </w:t>
      </w:r>
      <w:r w:rsidRPr="005A6B88">
        <w:rPr>
          <w:rFonts w:ascii="Arial"/>
          <w:b/>
          <w:color w:val="FF0000"/>
          <w:sz w:val="24"/>
          <w:szCs w:val="18"/>
        </w:rPr>
        <w:t>this</w:t>
      </w:r>
      <w:r w:rsidRPr="005A6B88">
        <w:rPr>
          <w:rFonts w:ascii="Arial"/>
          <w:b/>
          <w:color w:val="FF0000"/>
          <w:spacing w:val="-7"/>
          <w:sz w:val="24"/>
          <w:szCs w:val="18"/>
        </w:rPr>
        <w:t xml:space="preserve"> </w:t>
      </w:r>
      <w:r w:rsidRPr="005A6B88">
        <w:rPr>
          <w:rFonts w:ascii="Arial"/>
          <w:b/>
          <w:color w:val="FF0000"/>
          <w:sz w:val="24"/>
          <w:szCs w:val="18"/>
        </w:rPr>
        <w:t>academic</w:t>
      </w:r>
      <w:r w:rsidRPr="005A6B88">
        <w:rPr>
          <w:rFonts w:ascii="Arial"/>
          <w:b/>
          <w:color w:val="FF0000"/>
          <w:spacing w:val="-6"/>
          <w:sz w:val="24"/>
          <w:szCs w:val="18"/>
        </w:rPr>
        <w:t xml:space="preserve"> </w:t>
      </w:r>
      <w:r w:rsidRPr="005A6B88">
        <w:rPr>
          <w:rFonts w:ascii="Arial"/>
          <w:b/>
          <w:color w:val="FF0000"/>
          <w:spacing w:val="-4"/>
          <w:sz w:val="24"/>
          <w:szCs w:val="18"/>
        </w:rPr>
        <w:t>year</w:t>
      </w:r>
    </w:p>
    <w:p w14:paraId="1B34255B" w14:textId="77777777" w:rsidR="00E63964" w:rsidRPr="005A6B88" w:rsidRDefault="001E1822">
      <w:pPr>
        <w:pStyle w:val="BodyText"/>
        <w:spacing w:before="243"/>
        <w:ind w:left="140"/>
        <w:rPr>
          <w:rFonts w:ascii="Arial MT"/>
          <w:sz w:val="20"/>
          <w:szCs w:val="20"/>
        </w:rPr>
      </w:pPr>
      <w:r w:rsidRPr="005A6B88">
        <w:rPr>
          <w:rFonts w:ascii="Arial MT"/>
          <w:color w:val="0D0D0D"/>
          <w:sz w:val="20"/>
          <w:szCs w:val="20"/>
        </w:rPr>
        <w:t>This</w:t>
      </w:r>
      <w:r w:rsidRPr="005A6B88">
        <w:rPr>
          <w:rFonts w:ascii="Arial MT"/>
          <w:color w:val="0D0D0D"/>
          <w:spacing w:val="-6"/>
          <w:sz w:val="20"/>
          <w:szCs w:val="20"/>
        </w:rPr>
        <w:t xml:space="preserve"> </w:t>
      </w:r>
      <w:r w:rsidRPr="005A6B88">
        <w:rPr>
          <w:rFonts w:ascii="Arial MT"/>
          <w:color w:val="0D0D0D"/>
          <w:sz w:val="20"/>
          <w:szCs w:val="20"/>
        </w:rPr>
        <w:t>details</w:t>
      </w:r>
      <w:r w:rsidRPr="005A6B88">
        <w:rPr>
          <w:rFonts w:ascii="Arial MT"/>
          <w:color w:val="0D0D0D"/>
          <w:spacing w:val="-1"/>
          <w:sz w:val="20"/>
          <w:szCs w:val="20"/>
        </w:rPr>
        <w:t xml:space="preserve"> </w:t>
      </w:r>
      <w:r w:rsidRPr="005A6B88">
        <w:rPr>
          <w:rFonts w:ascii="Arial MT"/>
          <w:color w:val="0D0D0D"/>
          <w:sz w:val="20"/>
          <w:szCs w:val="20"/>
        </w:rPr>
        <w:t>how</w:t>
      </w:r>
      <w:r w:rsidRPr="005A6B88">
        <w:rPr>
          <w:rFonts w:ascii="Arial MT"/>
          <w:color w:val="0D0D0D"/>
          <w:spacing w:val="-4"/>
          <w:sz w:val="20"/>
          <w:szCs w:val="20"/>
        </w:rPr>
        <w:t xml:space="preserve"> </w:t>
      </w:r>
      <w:r w:rsidRPr="005A6B88">
        <w:rPr>
          <w:rFonts w:ascii="Arial MT"/>
          <w:color w:val="0D0D0D"/>
          <w:sz w:val="20"/>
          <w:szCs w:val="20"/>
        </w:rPr>
        <w:t>we</w:t>
      </w:r>
      <w:r w:rsidRPr="005A6B88">
        <w:rPr>
          <w:rFonts w:ascii="Arial MT"/>
          <w:color w:val="0D0D0D"/>
          <w:spacing w:val="-1"/>
          <w:sz w:val="20"/>
          <w:szCs w:val="20"/>
        </w:rPr>
        <w:t xml:space="preserve"> </w:t>
      </w:r>
      <w:r w:rsidRPr="005A6B88">
        <w:rPr>
          <w:rFonts w:ascii="Arial MT"/>
          <w:color w:val="0D0D0D"/>
          <w:sz w:val="20"/>
          <w:szCs w:val="20"/>
        </w:rPr>
        <w:t>intend</w:t>
      </w:r>
      <w:r w:rsidRPr="005A6B88">
        <w:rPr>
          <w:rFonts w:ascii="Arial MT"/>
          <w:color w:val="0D0D0D"/>
          <w:spacing w:val="-3"/>
          <w:sz w:val="20"/>
          <w:szCs w:val="20"/>
        </w:rPr>
        <w:t xml:space="preserve"> </w:t>
      </w:r>
      <w:r w:rsidRPr="005A6B88">
        <w:rPr>
          <w:rFonts w:ascii="Arial MT"/>
          <w:color w:val="0D0D0D"/>
          <w:sz w:val="20"/>
          <w:szCs w:val="20"/>
        </w:rPr>
        <w:t>to spend</w:t>
      </w:r>
      <w:r w:rsidRPr="005A6B88">
        <w:rPr>
          <w:rFonts w:ascii="Arial MT"/>
          <w:color w:val="0D0D0D"/>
          <w:spacing w:val="-1"/>
          <w:sz w:val="20"/>
          <w:szCs w:val="20"/>
        </w:rPr>
        <w:t xml:space="preserve"> </w:t>
      </w:r>
      <w:r w:rsidRPr="005A6B88">
        <w:rPr>
          <w:rFonts w:ascii="Arial MT"/>
          <w:color w:val="0D0D0D"/>
          <w:sz w:val="20"/>
          <w:szCs w:val="20"/>
        </w:rPr>
        <w:t>our</w:t>
      </w:r>
      <w:r w:rsidRPr="005A6B88">
        <w:rPr>
          <w:rFonts w:ascii="Arial MT"/>
          <w:color w:val="0D0D0D"/>
          <w:spacing w:val="-2"/>
          <w:sz w:val="20"/>
          <w:szCs w:val="20"/>
        </w:rPr>
        <w:t xml:space="preserve"> </w:t>
      </w:r>
      <w:r w:rsidRPr="005A6B88">
        <w:rPr>
          <w:rFonts w:ascii="Arial MT"/>
          <w:color w:val="0D0D0D"/>
          <w:sz w:val="20"/>
          <w:szCs w:val="20"/>
        </w:rPr>
        <w:t>pupil</w:t>
      </w:r>
      <w:r w:rsidRPr="005A6B88">
        <w:rPr>
          <w:rFonts w:ascii="Arial MT"/>
          <w:color w:val="0D0D0D"/>
          <w:spacing w:val="-2"/>
          <w:sz w:val="20"/>
          <w:szCs w:val="20"/>
        </w:rPr>
        <w:t xml:space="preserve"> </w:t>
      </w:r>
      <w:r w:rsidRPr="005A6B88">
        <w:rPr>
          <w:rFonts w:ascii="Arial MT"/>
          <w:color w:val="0D0D0D"/>
          <w:sz w:val="20"/>
          <w:szCs w:val="20"/>
        </w:rPr>
        <w:t>premium (and</w:t>
      </w:r>
      <w:r w:rsidRPr="005A6B88">
        <w:rPr>
          <w:rFonts w:ascii="Arial MT"/>
          <w:color w:val="0D0D0D"/>
          <w:spacing w:val="-1"/>
          <w:sz w:val="20"/>
          <w:szCs w:val="20"/>
        </w:rPr>
        <w:t xml:space="preserve"> </w:t>
      </w:r>
      <w:r w:rsidRPr="005A6B88">
        <w:rPr>
          <w:rFonts w:ascii="Arial MT"/>
          <w:color w:val="0D0D0D"/>
          <w:sz w:val="20"/>
          <w:szCs w:val="20"/>
        </w:rPr>
        <w:t>recovery</w:t>
      </w:r>
      <w:r w:rsidRPr="005A6B88">
        <w:rPr>
          <w:rFonts w:ascii="Arial MT"/>
          <w:color w:val="0D0D0D"/>
          <w:spacing w:val="-5"/>
          <w:sz w:val="20"/>
          <w:szCs w:val="20"/>
        </w:rPr>
        <w:t xml:space="preserve"> </w:t>
      </w:r>
      <w:r w:rsidRPr="005A6B88">
        <w:rPr>
          <w:rFonts w:ascii="Arial MT"/>
          <w:color w:val="0D0D0D"/>
          <w:sz w:val="20"/>
          <w:szCs w:val="20"/>
        </w:rPr>
        <w:t>premium)</w:t>
      </w:r>
      <w:r w:rsidRPr="005A6B88">
        <w:rPr>
          <w:rFonts w:ascii="Arial MT"/>
          <w:color w:val="0D0D0D"/>
          <w:spacing w:val="-3"/>
          <w:sz w:val="20"/>
          <w:szCs w:val="20"/>
        </w:rPr>
        <w:t xml:space="preserve"> </w:t>
      </w:r>
      <w:r w:rsidRPr="005A6B88">
        <w:rPr>
          <w:rFonts w:ascii="Arial MT"/>
          <w:color w:val="0D0D0D"/>
          <w:spacing w:val="-2"/>
          <w:sz w:val="20"/>
          <w:szCs w:val="20"/>
        </w:rPr>
        <w:t>funding</w:t>
      </w:r>
    </w:p>
    <w:p w14:paraId="3A89D6F8" w14:textId="76060081" w:rsidR="00E63964" w:rsidRPr="005A6B88" w:rsidRDefault="001E1822">
      <w:pPr>
        <w:spacing w:before="55"/>
        <w:ind w:left="140"/>
        <w:rPr>
          <w:sz w:val="20"/>
          <w:szCs w:val="18"/>
        </w:rPr>
      </w:pPr>
      <w:r w:rsidRPr="005A6B88">
        <w:rPr>
          <w:rFonts w:ascii="Arial"/>
          <w:b/>
          <w:color w:val="0D0D0D"/>
          <w:sz w:val="20"/>
          <w:szCs w:val="18"/>
        </w:rPr>
        <w:t>this</w:t>
      </w:r>
      <w:r w:rsidRPr="005A6B88">
        <w:rPr>
          <w:rFonts w:ascii="Arial"/>
          <w:b/>
          <w:color w:val="0D0D0D"/>
          <w:spacing w:val="-8"/>
          <w:sz w:val="20"/>
          <w:szCs w:val="18"/>
        </w:rPr>
        <w:t xml:space="preserve"> </w:t>
      </w:r>
      <w:r w:rsidRPr="005A6B88">
        <w:rPr>
          <w:rFonts w:ascii="Arial"/>
          <w:b/>
          <w:color w:val="0D0D0D"/>
          <w:sz w:val="20"/>
          <w:szCs w:val="18"/>
        </w:rPr>
        <w:t>academic</w:t>
      </w:r>
      <w:r w:rsidRPr="005A6B88">
        <w:rPr>
          <w:rFonts w:ascii="Arial"/>
          <w:b/>
          <w:color w:val="0D0D0D"/>
          <w:spacing w:val="-5"/>
          <w:sz w:val="20"/>
          <w:szCs w:val="18"/>
        </w:rPr>
        <w:t xml:space="preserve"> </w:t>
      </w:r>
      <w:r w:rsidRPr="005A6B88">
        <w:rPr>
          <w:rFonts w:ascii="Arial"/>
          <w:b/>
          <w:color w:val="0D0D0D"/>
          <w:sz w:val="20"/>
          <w:szCs w:val="18"/>
        </w:rPr>
        <w:t>year</w:t>
      </w:r>
      <w:r w:rsidRPr="005A6B88">
        <w:rPr>
          <w:rFonts w:ascii="Arial"/>
          <w:b/>
          <w:color w:val="0D0D0D"/>
          <w:spacing w:val="-6"/>
          <w:sz w:val="20"/>
          <w:szCs w:val="18"/>
        </w:rPr>
        <w:t xml:space="preserve"> </w:t>
      </w:r>
      <w:r w:rsidRPr="005A6B88">
        <w:rPr>
          <w:rFonts w:ascii="Arial"/>
          <w:b/>
          <w:color w:val="0D0D0D"/>
          <w:sz w:val="20"/>
          <w:szCs w:val="18"/>
        </w:rPr>
        <w:t>(202</w:t>
      </w:r>
      <w:r w:rsidR="0086530D" w:rsidRPr="005A6B88">
        <w:rPr>
          <w:rFonts w:ascii="Arial"/>
          <w:b/>
          <w:color w:val="0D0D0D"/>
          <w:sz w:val="20"/>
          <w:szCs w:val="18"/>
        </w:rPr>
        <w:t>5</w:t>
      </w:r>
      <w:r w:rsidRPr="005A6B88">
        <w:rPr>
          <w:rFonts w:ascii="Arial"/>
          <w:b/>
          <w:color w:val="0D0D0D"/>
          <w:sz w:val="20"/>
          <w:szCs w:val="18"/>
        </w:rPr>
        <w:t>-202</w:t>
      </w:r>
      <w:r w:rsidR="0086530D" w:rsidRPr="005A6B88">
        <w:rPr>
          <w:rFonts w:ascii="Arial"/>
          <w:b/>
          <w:color w:val="0D0D0D"/>
          <w:sz w:val="20"/>
          <w:szCs w:val="18"/>
        </w:rPr>
        <w:t>6</w:t>
      </w:r>
      <w:r w:rsidRPr="005A6B88">
        <w:rPr>
          <w:rFonts w:ascii="Arial"/>
          <w:b/>
          <w:color w:val="0D0D0D"/>
          <w:sz w:val="20"/>
          <w:szCs w:val="18"/>
        </w:rPr>
        <w:t>)</w:t>
      </w:r>
      <w:r w:rsidRPr="005A6B88">
        <w:rPr>
          <w:rFonts w:ascii="Arial"/>
          <w:b/>
          <w:color w:val="0D0D0D"/>
          <w:spacing w:val="-10"/>
          <w:sz w:val="20"/>
          <w:szCs w:val="18"/>
        </w:rPr>
        <w:t xml:space="preserve"> </w:t>
      </w:r>
      <w:r w:rsidRPr="005A6B88">
        <w:rPr>
          <w:color w:val="0D0D0D"/>
          <w:sz w:val="20"/>
          <w:szCs w:val="18"/>
        </w:rPr>
        <w:t>to</w:t>
      </w:r>
      <w:r w:rsidRPr="005A6B88">
        <w:rPr>
          <w:color w:val="0D0D0D"/>
          <w:spacing w:val="-9"/>
          <w:sz w:val="20"/>
          <w:szCs w:val="18"/>
        </w:rPr>
        <w:t xml:space="preserve"> </w:t>
      </w:r>
      <w:r w:rsidRPr="005A6B88">
        <w:rPr>
          <w:color w:val="0D0D0D"/>
          <w:sz w:val="20"/>
          <w:szCs w:val="18"/>
        </w:rPr>
        <w:t>address</w:t>
      </w:r>
      <w:r w:rsidRPr="005A6B88">
        <w:rPr>
          <w:color w:val="0D0D0D"/>
          <w:spacing w:val="-11"/>
          <w:sz w:val="20"/>
          <w:szCs w:val="18"/>
        </w:rPr>
        <w:t xml:space="preserve"> </w:t>
      </w:r>
      <w:r w:rsidRPr="005A6B88">
        <w:rPr>
          <w:color w:val="0D0D0D"/>
          <w:sz w:val="20"/>
          <w:szCs w:val="18"/>
        </w:rPr>
        <w:t>the</w:t>
      </w:r>
      <w:r w:rsidRPr="005A6B88">
        <w:rPr>
          <w:color w:val="0D0D0D"/>
          <w:spacing w:val="-9"/>
          <w:sz w:val="20"/>
          <w:szCs w:val="18"/>
        </w:rPr>
        <w:t xml:space="preserve"> </w:t>
      </w:r>
      <w:r w:rsidRPr="005A6B88">
        <w:rPr>
          <w:color w:val="0D0D0D"/>
          <w:sz w:val="20"/>
          <w:szCs w:val="18"/>
        </w:rPr>
        <w:t>challenges</w:t>
      </w:r>
      <w:r w:rsidRPr="005A6B88">
        <w:rPr>
          <w:color w:val="0D0D0D"/>
          <w:spacing w:val="-9"/>
          <w:sz w:val="20"/>
          <w:szCs w:val="18"/>
        </w:rPr>
        <w:t xml:space="preserve"> </w:t>
      </w:r>
      <w:r w:rsidRPr="005A6B88">
        <w:rPr>
          <w:color w:val="0D0D0D"/>
          <w:sz w:val="20"/>
          <w:szCs w:val="18"/>
        </w:rPr>
        <w:t>listed</w:t>
      </w:r>
      <w:r w:rsidRPr="005A6B88">
        <w:rPr>
          <w:color w:val="0D0D0D"/>
          <w:spacing w:val="-9"/>
          <w:sz w:val="20"/>
          <w:szCs w:val="18"/>
        </w:rPr>
        <w:t xml:space="preserve"> </w:t>
      </w:r>
      <w:r w:rsidRPr="005A6B88">
        <w:rPr>
          <w:color w:val="0D0D0D"/>
          <w:spacing w:val="-2"/>
          <w:sz w:val="20"/>
          <w:szCs w:val="18"/>
        </w:rPr>
        <w:t>above.</w:t>
      </w:r>
    </w:p>
    <w:p w14:paraId="5508C9CD" w14:textId="77777777" w:rsidR="00E63964" w:rsidRPr="005A6B88" w:rsidRDefault="00E63964">
      <w:pPr>
        <w:spacing w:before="258"/>
        <w:rPr>
          <w:sz w:val="20"/>
          <w:szCs w:val="18"/>
        </w:rPr>
      </w:pPr>
    </w:p>
    <w:p w14:paraId="4D3291EB" w14:textId="77777777" w:rsidR="00E63964" w:rsidRPr="005A6B88" w:rsidRDefault="001E1822">
      <w:pPr>
        <w:pStyle w:val="Heading2"/>
        <w:rPr>
          <w:sz w:val="22"/>
          <w:szCs w:val="22"/>
        </w:rPr>
      </w:pPr>
      <w:r w:rsidRPr="005A6B88">
        <w:rPr>
          <w:color w:val="FF0000"/>
          <w:spacing w:val="-2"/>
          <w:sz w:val="22"/>
          <w:szCs w:val="22"/>
        </w:rPr>
        <w:t>Teaching</w:t>
      </w:r>
    </w:p>
    <w:p w14:paraId="2814B30C" w14:textId="77777777" w:rsidR="00E63964" w:rsidRPr="005A6B88" w:rsidRDefault="00E63964">
      <w:pPr>
        <w:pStyle w:val="BodyText"/>
        <w:spacing w:before="37"/>
        <w:rPr>
          <w:rFonts w:ascii="Arial"/>
          <w:b/>
          <w:sz w:val="22"/>
          <w:szCs w:val="20"/>
        </w:rPr>
      </w:pPr>
    </w:p>
    <w:p w14:paraId="3D25A28F" w14:textId="77777777" w:rsidR="00E63964" w:rsidRPr="005A6B88" w:rsidRDefault="001E1822">
      <w:pPr>
        <w:pStyle w:val="Heading3"/>
        <w:spacing w:before="1"/>
        <w:rPr>
          <w:sz w:val="24"/>
          <w:szCs w:val="24"/>
        </w:rPr>
      </w:pPr>
      <w:r w:rsidRPr="005A6B88">
        <w:rPr>
          <w:color w:val="FF0000"/>
          <w:sz w:val="24"/>
          <w:szCs w:val="24"/>
        </w:rPr>
        <w:t>Including</w:t>
      </w:r>
      <w:r w:rsidRPr="005A6B88">
        <w:rPr>
          <w:color w:val="FF0000"/>
          <w:spacing w:val="-10"/>
          <w:sz w:val="24"/>
          <w:szCs w:val="24"/>
        </w:rPr>
        <w:t xml:space="preserve"> </w:t>
      </w:r>
      <w:r w:rsidRPr="005A6B88">
        <w:rPr>
          <w:color w:val="FF0000"/>
          <w:sz w:val="24"/>
          <w:szCs w:val="24"/>
        </w:rPr>
        <w:t>example,</w:t>
      </w:r>
      <w:r w:rsidRPr="005A6B88">
        <w:rPr>
          <w:color w:val="FF0000"/>
          <w:spacing w:val="-7"/>
          <w:sz w:val="24"/>
          <w:szCs w:val="24"/>
        </w:rPr>
        <w:t xml:space="preserve"> </w:t>
      </w:r>
      <w:r w:rsidRPr="005A6B88">
        <w:rPr>
          <w:color w:val="FF0000"/>
          <w:sz w:val="24"/>
          <w:szCs w:val="24"/>
        </w:rPr>
        <w:t>CPD,</w:t>
      </w:r>
      <w:r w:rsidRPr="005A6B88">
        <w:rPr>
          <w:color w:val="FF0000"/>
          <w:spacing w:val="-5"/>
          <w:sz w:val="24"/>
          <w:szCs w:val="24"/>
        </w:rPr>
        <w:t xml:space="preserve"> </w:t>
      </w:r>
      <w:r w:rsidRPr="005A6B88">
        <w:rPr>
          <w:color w:val="FF0000"/>
          <w:sz w:val="24"/>
          <w:szCs w:val="24"/>
        </w:rPr>
        <w:t>recruitment</w:t>
      </w:r>
      <w:r w:rsidRPr="005A6B88">
        <w:rPr>
          <w:color w:val="FF0000"/>
          <w:spacing w:val="-7"/>
          <w:sz w:val="24"/>
          <w:szCs w:val="24"/>
        </w:rPr>
        <w:t xml:space="preserve"> </w:t>
      </w:r>
      <w:r w:rsidRPr="005A6B88">
        <w:rPr>
          <w:color w:val="FF0000"/>
          <w:sz w:val="24"/>
          <w:szCs w:val="24"/>
        </w:rPr>
        <w:t>and</w:t>
      </w:r>
      <w:r w:rsidRPr="005A6B88">
        <w:rPr>
          <w:color w:val="FF0000"/>
          <w:spacing w:val="-6"/>
          <w:sz w:val="24"/>
          <w:szCs w:val="24"/>
        </w:rPr>
        <w:t xml:space="preserve"> </w:t>
      </w:r>
      <w:r w:rsidRPr="005A6B88">
        <w:rPr>
          <w:color w:val="FF0000"/>
          <w:spacing w:val="-2"/>
          <w:sz w:val="24"/>
          <w:szCs w:val="24"/>
        </w:rPr>
        <w:t>retention</w:t>
      </w:r>
    </w:p>
    <w:p w14:paraId="67DA2190" w14:textId="32F53B09" w:rsidR="00E63964" w:rsidRPr="005A6B88" w:rsidRDefault="001E1822">
      <w:pPr>
        <w:spacing w:before="241"/>
        <w:ind w:left="140"/>
        <w:rPr>
          <w:rFonts w:ascii="Arial" w:hAnsi="Arial"/>
          <w:i/>
          <w:sz w:val="20"/>
          <w:szCs w:val="18"/>
        </w:rPr>
      </w:pPr>
      <w:r w:rsidRPr="005A6B88">
        <w:rPr>
          <w:color w:val="0D0D0D"/>
          <w:sz w:val="20"/>
          <w:szCs w:val="18"/>
        </w:rPr>
        <w:t>Budgeted</w:t>
      </w:r>
      <w:r w:rsidRPr="005A6B88">
        <w:rPr>
          <w:color w:val="0D0D0D"/>
          <w:spacing w:val="-4"/>
          <w:sz w:val="20"/>
          <w:szCs w:val="18"/>
        </w:rPr>
        <w:t xml:space="preserve"> </w:t>
      </w:r>
      <w:r w:rsidRPr="005A6B88">
        <w:rPr>
          <w:color w:val="0D0D0D"/>
          <w:sz w:val="20"/>
          <w:szCs w:val="18"/>
        </w:rPr>
        <w:t>cost:</w:t>
      </w:r>
      <w:r w:rsidRPr="005A6B88">
        <w:rPr>
          <w:color w:val="0D0D0D"/>
          <w:spacing w:val="-3"/>
          <w:sz w:val="20"/>
          <w:szCs w:val="18"/>
        </w:rPr>
        <w:t xml:space="preserve"> </w:t>
      </w:r>
      <w:r w:rsidRPr="005A6B88">
        <w:rPr>
          <w:color w:val="0D0D0D"/>
          <w:spacing w:val="-2"/>
          <w:sz w:val="20"/>
          <w:szCs w:val="18"/>
        </w:rPr>
        <w:t>£</w:t>
      </w:r>
      <w:r w:rsidR="00770521">
        <w:rPr>
          <w:rFonts w:ascii="Arial" w:hAnsi="Arial"/>
          <w:i/>
          <w:color w:val="0D0D0D"/>
          <w:spacing w:val="-2"/>
          <w:sz w:val="20"/>
          <w:szCs w:val="18"/>
        </w:rPr>
        <w:t>7</w:t>
      </w:r>
      <w:r w:rsidRPr="005A6B88">
        <w:rPr>
          <w:rFonts w:ascii="Arial" w:hAnsi="Arial"/>
          <w:i/>
          <w:color w:val="0D0D0D"/>
          <w:spacing w:val="-2"/>
          <w:sz w:val="20"/>
          <w:szCs w:val="18"/>
        </w:rPr>
        <w:t>,500</w:t>
      </w:r>
    </w:p>
    <w:p w14:paraId="36467472" w14:textId="77777777" w:rsidR="00E63964" w:rsidRPr="005A6B88" w:rsidRDefault="00E63964">
      <w:pPr>
        <w:pStyle w:val="BodyText"/>
        <w:spacing w:before="64" w:after="1"/>
        <w:rPr>
          <w:rFonts w:ascii="Arial"/>
          <w:i/>
          <w:sz w:val="16"/>
          <w:szCs w:val="20"/>
        </w:rPr>
      </w:pPr>
    </w:p>
    <w:tbl>
      <w:tblPr>
        <w:tblW w:w="99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4111"/>
        <w:gridCol w:w="2410"/>
      </w:tblGrid>
      <w:tr w:rsidR="00E63964" w:rsidRPr="005A6B88" w14:paraId="1B36CC4C" w14:textId="77777777" w:rsidTr="007740DE">
        <w:trPr>
          <w:trHeight w:val="948"/>
        </w:trPr>
        <w:tc>
          <w:tcPr>
            <w:tcW w:w="3389" w:type="dxa"/>
            <w:shd w:val="clear" w:color="auto" w:fill="D7E1E9"/>
          </w:tcPr>
          <w:p w14:paraId="47EDF8CE"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Activity</w:t>
            </w:r>
          </w:p>
        </w:tc>
        <w:tc>
          <w:tcPr>
            <w:tcW w:w="4111" w:type="dxa"/>
            <w:shd w:val="clear" w:color="auto" w:fill="D7E1E9"/>
          </w:tcPr>
          <w:p w14:paraId="0F6EC3F1" w14:textId="77777777" w:rsidR="00E63964" w:rsidRPr="005A6B88" w:rsidRDefault="001E1822">
            <w:pPr>
              <w:pStyle w:val="TableParagraph"/>
              <w:spacing w:before="60"/>
              <w:ind w:right="228"/>
              <w:rPr>
                <w:rFonts w:ascii="Arial"/>
                <w:b/>
                <w:sz w:val="20"/>
                <w:szCs w:val="18"/>
              </w:rPr>
            </w:pPr>
            <w:r w:rsidRPr="005A6B88">
              <w:rPr>
                <w:rFonts w:ascii="Arial"/>
                <w:b/>
                <w:color w:val="0D0D0D"/>
                <w:sz w:val="20"/>
                <w:szCs w:val="18"/>
              </w:rPr>
              <w:t>Evidence</w:t>
            </w:r>
            <w:r w:rsidRPr="005A6B88">
              <w:rPr>
                <w:rFonts w:ascii="Arial"/>
                <w:b/>
                <w:color w:val="0D0D0D"/>
                <w:spacing w:val="-13"/>
                <w:sz w:val="20"/>
                <w:szCs w:val="18"/>
              </w:rPr>
              <w:t xml:space="preserve"> </w:t>
            </w:r>
            <w:r w:rsidRPr="005A6B88">
              <w:rPr>
                <w:rFonts w:ascii="Arial"/>
                <w:b/>
                <w:color w:val="0D0D0D"/>
                <w:sz w:val="20"/>
                <w:szCs w:val="18"/>
              </w:rPr>
              <w:t>that</w:t>
            </w:r>
            <w:r w:rsidRPr="005A6B88">
              <w:rPr>
                <w:rFonts w:ascii="Arial"/>
                <w:b/>
                <w:color w:val="0D0D0D"/>
                <w:spacing w:val="-13"/>
                <w:sz w:val="20"/>
                <w:szCs w:val="18"/>
              </w:rPr>
              <w:t xml:space="preserve"> </w:t>
            </w:r>
            <w:r w:rsidRPr="005A6B88">
              <w:rPr>
                <w:rFonts w:ascii="Arial"/>
                <w:b/>
                <w:color w:val="0D0D0D"/>
                <w:sz w:val="20"/>
                <w:szCs w:val="18"/>
              </w:rPr>
              <w:t>supports</w:t>
            </w:r>
            <w:r w:rsidRPr="005A6B88">
              <w:rPr>
                <w:rFonts w:ascii="Arial"/>
                <w:b/>
                <w:color w:val="0D0D0D"/>
                <w:spacing w:val="-13"/>
                <w:sz w:val="20"/>
                <w:szCs w:val="18"/>
              </w:rPr>
              <w:t xml:space="preserve"> </w:t>
            </w:r>
            <w:r w:rsidRPr="005A6B88">
              <w:rPr>
                <w:rFonts w:ascii="Arial"/>
                <w:b/>
                <w:color w:val="0D0D0D"/>
                <w:sz w:val="20"/>
                <w:szCs w:val="18"/>
              </w:rPr>
              <w:t xml:space="preserve">this </w:t>
            </w:r>
            <w:r w:rsidRPr="005A6B88">
              <w:rPr>
                <w:rFonts w:ascii="Arial"/>
                <w:b/>
                <w:color w:val="0D0D0D"/>
                <w:spacing w:val="-2"/>
                <w:sz w:val="20"/>
                <w:szCs w:val="18"/>
              </w:rPr>
              <w:t>approach</w:t>
            </w:r>
          </w:p>
        </w:tc>
        <w:tc>
          <w:tcPr>
            <w:tcW w:w="2410" w:type="dxa"/>
            <w:shd w:val="clear" w:color="auto" w:fill="D7E1E9"/>
          </w:tcPr>
          <w:p w14:paraId="275FA482" w14:textId="77777777" w:rsidR="00E63964" w:rsidRPr="005A6B88" w:rsidRDefault="001E1822">
            <w:pPr>
              <w:pStyle w:val="TableParagraph"/>
              <w:spacing w:before="60"/>
              <w:ind w:left="165" w:right="1164"/>
              <w:jc w:val="both"/>
              <w:rPr>
                <w:rFonts w:ascii="Arial"/>
                <w:b/>
                <w:sz w:val="20"/>
                <w:szCs w:val="18"/>
              </w:rPr>
            </w:pPr>
            <w:r w:rsidRPr="005A6B88">
              <w:rPr>
                <w:rFonts w:ascii="Arial"/>
                <w:b/>
                <w:color w:val="0D0D0D"/>
                <w:spacing w:val="-2"/>
                <w:sz w:val="20"/>
                <w:szCs w:val="18"/>
              </w:rPr>
              <w:t>Challenge number(s) addressed</w:t>
            </w:r>
          </w:p>
        </w:tc>
      </w:tr>
      <w:tr w:rsidR="00E63964" w:rsidRPr="005A6B88" w14:paraId="74425F97" w14:textId="77777777" w:rsidTr="007740DE">
        <w:trPr>
          <w:trHeight w:val="3406"/>
        </w:trPr>
        <w:tc>
          <w:tcPr>
            <w:tcW w:w="3389" w:type="dxa"/>
            <w:tcBorders>
              <w:bottom w:val="nil"/>
            </w:tcBorders>
          </w:tcPr>
          <w:p w14:paraId="4D0BDEAB" w14:textId="6AE81E71" w:rsidR="0091362E" w:rsidRPr="001A3843" w:rsidRDefault="0091362E" w:rsidP="0091362E">
            <w:pPr>
              <w:pStyle w:val="TableParagraph"/>
              <w:ind w:right="182"/>
              <w:rPr>
                <w:sz w:val="20"/>
                <w:szCs w:val="18"/>
                <w:lang w:val="en-GB"/>
              </w:rPr>
            </w:pPr>
            <w:r w:rsidRPr="0091362E">
              <w:rPr>
                <w:sz w:val="20"/>
                <w:szCs w:val="18"/>
                <w:lang w:val="en-GB"/>
              </w:rPr>
              <w:t>Target Pupil Premium funding to ensure children achieve Age-Related Expectations (ARE) across all core subjects, including targeted support for higher-attaining Pupil Premium children to reach greater depth.</w:t>
            </w:r>
          </w:p>
          <w:p w14:paraId="666F3105" w14:textId="77777777" w:rsidR="0091362E" w:rsidRPr="0091362E" w:rsidRDefault="0091362E" w:rsidP="0091362E">
            <w:pPr>
              <w:pStyle w:val="TableParagraph"/>
              <w:ind w:right="182"/>
              <w:rPr>
                <w:sz w:val="20"/>
                <w:szCs w:val="18"/>
                <w:lang w:val="en-GB"/>
              </w:rPr>
            </w:pPr>
          </w:p>
          <w:p w14:paraId="5B6A1492" w14:textId="65F8BAE0" w:rsidR="0091362E" w:rsidRPr="0091362E" w:rsidRDefault="0091362E" w:rsidP="0091362E">
            <w:pPr>
              <w:pStyle w:val="TableParagraph"/>
              <w:ind w:right="182"/>
              <w:rPr>
                <w:sz w:val="20"/>
                <w:szCs w:val="18"/>
                <w:lang w:val="en-GB"/>
              </w:rPr>
            </w:pPr>
            <w:r w:rsidRPr="0091362E">
              <w:rPr>
                <w:sz w:val="20"/>
                <w:szCs w:val="18"/>
                <w:lang w:val="en-GB"/>
              </w:rPr>
              <w:t>Provide pre-teaching and same-day intervention to address misconceptions quickly and prevent gaps in learning from widening.</w:t>
            </w:r>
          </w:p>
          <w:p w14:paraId="50EF0931" w14:textId="77777777" w:rsidR="0091362E" w:rsidRPr="001A3843" w:rsidRDefault="0091362E" w:rsidP="0091362E">
            <w:pPr>
              <w:pStyle w:val="TableParagraph"/>
              <w:ind w:right="182"/>
              <w:rPr>
                <w:sz w:val="20"/>
                <w:szCs w:val="18"/>
                <w:lang w:val="en-GB"/>
              </w:rPr>
            </w:pPr>
          </w:p>
          <w:p w14:paraId="0FA405B3" w14:textId="7CD34AF1" w:rsidR="0091362E" w:rsidRPr="0091362E" w:rsidRDefault="0091362E" w:rsidP="0091362E">
            <w:pPr>
              <w:pStyle w:val="TableParagraph"/>
              <w:ind w:right="182"/>
              <w:rPr>
                <w:sz w:val="20"/>
                <w:szCs w:val="18"/>
                <w:lang w:val="en-GB"/>
              </w:rPr>
            </w:pPr>
            <w:r w:rsidRPr="0091362E">
              <w:rPr>
                <w:sz w:val="20"/>
                <w:szCs w:val="18"/>
                <w:lang w:val="en-GB"/>
              </w:rPr>
              <w:t>Deliver a structured Key Stage intervention timetable, led by highly trained and skilled Teaching Assistants, with a clear focus on professional development to ensure consistency and impact.</w:t>
            </w:r>
          </w:p>
          <w:p w14:paraId="2C2DBEFD" w14:textId="77777777" w:rsidR="0091362E" w:rsidRPr="001A3843" w:rsidRDefault="0091362E" w:rsidP="0091362E">
            <w:pPr>
              <w:pStyle w:val="TableParagraph"/>
              <w:ind w:right="182"/>
              <w:rPr>
                <w:sz w:val="20"/>
                <w:szCs w:val="18"/>
                <w:lang w:val="en-GB"/>
              </w:rPr>
            </w:pPr>
          </w:p>
          <w:p w14:paraId="227B63A5" w14:textId="204257C4" w:rsidR="0091362E" w:rsidRPr="001A3843" w:rsidRDefault="0091362E" w:rsidP="0091362E">
            <w:pPr>
              <w:pStyle w:val="TableParagraph"/>
              <w:ind w:right="182"/>
              <w:rPr>
                <w:sz w:val="20"/>
                <w:szCs w:val="18"/>
                <w:lang w:val="en-GB"/>
              </w:rPr>
            </w:pPr>
            <w:r w:rsidRPr="0091362E">
              <w:rPr>
                <w:sz w:val="20"/>
                <w:szCs w:val="18"/>
                <w:lang w:val="en-GB"/>
              </w:rPr>
              <w:t>Target support for children with multiple and complex needs, including SEND, SEMH and ADHD, through:</w:t>
            </w:r>
          </w:p>
          <w:p w14:paraId="3B46ED3C" w14:textId="77777777" w:rsidR="0091362E" w:rsidRPr="0091362E" w:rsidRDefault="0091362E" w:rsidP="0091362E">
            <w:pPr>
              <w:pStyle w:val="TableParagraph"/>
              <w:ind w:right="182"/>
              <w:rPr>
                <w:sz w:val="20"/>
                <w:szCs w:val="18"/>
                <w:lang w:val="en-GB"/>
              </w:rPr>
            </w:pPr>
          </w:p>
          <w:p w14:paraId="72AA6C95" w14:textId="77777777" w:rsidR="0091362E" w:rsidRPr="0091362E" w:rsidRDefault="0091362E" w:rsidP="0091362E">
            <w:pPr>
              <w:pStyle w:val="TableParagraph"/>
              <w:numPr>
                <w:ilvl w:val="0"/>
                <w:numId w:val="1"/>
              </w:numPr>
              <w:ind w:right="182"/>
              <w:rPr>
                <w:sz w:val="20"/>
                <w:szCs w:val="18"/>
                <w:lang w:val="en-GB"/>
              </w:rPr>
            </w:pPr>
            <w:r w:rsidRPr="0091362E">
              <w:rPr>
                <w:sz w:val="20"/>
                <w:szCs w:val="18"/>
                <w:lang w:val="en-GB"/>
              </w:rPr>
              <w:t>Phonics catch-up programmes and additional teaching support</w:t>
            </w:r>
          </w:p>
          <w:p w14:paraId="0F148073" w14:textId="77777777" w:rsidR="0091362E" w:rsidRPr="0091362E" w:rsidRDefault="0091362E" w:rsidP="0091362E">
            <w:pPr>
              <w:pStyle w:val="TableParagraph"/>
              <w:numPr>
                <w:ilvl w:val="0"/>
                <w:numId w:val="1"/>
              </w:numPr>
              <w:ind w:right="182"/>
              <w:rPr>
                <w:sz w:val="20"/>
                <w:szCs w:val="18"/>
                <w:lang w:val="en-GB"/>
              </w:rPr>
            </w:pPr>
            <w:r w:rsidRPr="0091362E">
              <w:rPr>
                <w:sz w:val="20"/>
                <w:szCs w:val="18"/>
                <w:lang w:val="en-GB"/>
              </w:rPr>
              <w:t>Lunchtime and unstructured-time provision to support regulation and social skills</w:t>
            </w:r>
          </w:p>
          <w:p w14:paraId="20907A0C" w14:textId="77777777" w:rsidR="0091362E" w:rsidRPr="0091362E" w:rsidRDefault="0091362E" w:rsidP="0091362E">
            <w:pPr>
              <w:pStyle w:val="TableParagraph"/>
              <w:numPr>
                <w:ilvl w:val="0"/>
                <w:numId w:val="1"/>
              </w:numPr>
              <w:ind w:right="182"/>
              <w:rPr>
                <w:sz w:val="20"/>
                <w:szCs w:val="18"/>
                <w:lang w:val="en-GB"/>
              </w:rPr>
            </w:pPr>
            <w:r w:rsidRPr="0091362E">
              <w:rPr>
                <w:sz w:val="20"/>
                <w:szCs w:val="18"/>
                <w:lang w:val="en-GB"/>
              </w:rPr>
              <w:t>Graduated support pathways, including assessment and support towards EHCPs where appropriate</w:t>
            </w:r>
          </w:p>
          <w:p w14:paraId="61A6CFA9" w14:textId="77777777" w:rsidR="0091362E" w:rsidRPr="0091362E" w:rsidRDefault="0091362E" w:rsidP="0091362E">
            <w:pPr>
              <w:pStyle w:val="TableParagraph"/>
              <w:numPr>
                <w:ilvl w:val="0"/>
                <w:numId w:val="1"/>
              </w:numPr>
              <w:ind w:right="182"/>
              <w:rPr>
                <w:sz w:val="20"/>
                <w:szCs w:val="18"/>
                <w:lang w:val="en-GB"/>
              </w:rPr>
            </w:pPr>
            <w:r w:rsidRPr="0091362E">
              <w:rPr>
                <w:sz w:val="20"/>
                <w:szCs w:val="18"/>
                <w:lang w:val="en-GB"/>
              </w:rPr>
              <w:t xml:space="preserve">Therapeutic and nurture-based provision such as sensory circuits, </w:t>
            </w:r>
            <w:proofErr w:type="spellStart"/>
            <w:r w:rsidRPr="0091362E">
              <w:rPr>
                <w:sz w:val="20"/>
                <w:szCs w:val="18"/>
                <w:lang w:val="en-GB"/>
              </w:rPr>
              <w:t>iMoves</w:t>
            </w:r>
            <w:proofErr w:type="spellEnd"/>
            <w:r w:rsidRPr="0091362E">
              <w:rPr>
                <w:sz w:val="20"/>
                <w:szCs w:val="18"/>
                <w:lang w:val="en-GB"/>
              </w:rPr>
              <w:t>, Forest School and small-group nurture interventions</w:t>
            </w:r>
          </w:p>
          <w:p w14:paraId="0D134236" w14:textId="4713E5B5" w:rsidR="00E63964" w:rsidRPr="001A3843" w:rsidRDefault="00E63964">
            <w:pPr>
              <w:pStyle w:val="TableParagraph"/>
              <w:ind w:right="182"/>
              <w:rPr>
                <w:sz w:val="20"/>
                <w:szCs w:val="18"/>
              </w:rPr>
            </w:pPr>
          </w:p>
        </w:tc>
        <w:tc>
          <w:tcPr>
            <w:tcW w:w="4111" w:type="dxa"/>
            <w:tcBorders>
              <w:bottom w:val="nil"/>
            </w:tcBorders>
          </w:tcPr>
          <w:p w14:paraId="4D8DBF03" w14:textId="6469F450" w:rsidR="000E638C" w:rsidRPr="001A3843" w:rsidRDefault="000E638C" w:rsidP="000E638C">
            <w:pPr>
              <w:pStyle w:val="TableParagraph"/>
              <w:spacing w:before="60"/>
              <w:ind w:right="228"/>
              <w:rPr>
                <w:color w:val="FF0000"/>
                <w:sz w:val="20"/>
                <w:szCs w:val="18"/>
                <w:lang w:val="en-GB"/>
              </w:rPr>
            </w:pPr>
            <w:r w:rsidRPr="000E638C">
              <w:rPr>
                <w:color w:val="FF0000"/>
                <w:sz w:val="20"/>
                <w:szCs w:val="18"/>
                <w:lang w:val="en-GB"/>
              </w:rPr>
              <w:t>Reduced group sizes in core subjects increase the teacher-to-pupil ratio (approximately 1:4), enabling more targeted feedback, clearer modelling, and quicker identification of misconceptions.</w:t>
            </w:r>
          </w:p>
          <w:p w14:paraId="405355D2" w14:textId="77777777" w:rsidR="000E638C" w:rsidRPr="000E638C" w:rsidRDefault="000E638C" w:rsidP="000E638C">
            <w:pPr>
              <w:pStyle w:val="TableParagraph"/>
              <w:spacing w:before="60"/>
              <w:ind w:right="228"/>
              <w:rPr>
                <w:color w:val="FF0000"/>
                <w:sz w:val="20"/>
                <w:szCs w:val="18"/>
                <w:lang w:val="en-GB"/>
              </w:rPr>
            </w:pPr>
          </w:p>
          <w:p w14:paraId="51E5BE04" w14:textId="2EE624DE" w:rsidR="000E638C" w:rsidRPr="001A3843" w:rsidRDefault="000E638C" w:rsidP="000E638C">
            <w:pPr>
              <w:pStyle w:val="TableParagraph"/>
              <w:spacing w:before="60"/>
              <w:ind w:right="228"/>
              <w:rPr>
                <w:color w:val="FF0000"/>
                <w:sz w:val="20"/>
                <w:szCs w:val="18"/>
                <w:lang w:val="en-GB"/>
              </w:rPr>
            </w:pPr>
            <w:r w:rsidRPr="000E638C">
              <w:rPr>
                <w:color w:val="FF0000"/>
                <w:sz w:val="20"/>
                <w:szCs w:val="18"/>
                <w:lang w:val="en-GB"/>
              </w:rPr>
              <w:t>Research from the EEF highlights the importance of high-quality teaching supported by well-deployed adults, where additional adults are used strategically to deliver precise, timely intervention rather than general support.</w:t>
            </w:r>
          </w:p>
          <w:p w14:paraId="693C1DDC" w14:textId="77777777" w:rsidR="000E638C" w:rsidRPr="000E638C" w:rsidRDefault="000E638C" w:rsidP="000E638C">
            <w:pPr>
              <w:pStyle w:val="TableParagraph"/>
              <w:spacing w:before="60"/>
              <w:ind w:right="228"/>
              <w:rPr>
                <w:color w:val="FF0000"/>
                <w:sz w:val="20"/>
                <w:szCs w:val="18"/>
                <w:lang w:val="en-GB"/>
              </w:rPr>
            </w:pPr>
          </w:p>
          <w:p w14:paraId="75B776D1" w14:textId="47C62FE3" w:rsidR="000E638C" w:rsidRPr="001A3843" w:rsidRDefault="000E638C" w:rsidP="000E638C">
            <w:pPr>
              <w:pStyle w:val="TableParagraph"/>
              <w:spacing w:before="60"/>
              <w:ind w:right="228"/>
              <w:rPr>
                <w:color w:val="FF0000"/>
                <w:sz w:val="20"/>
                <w:szCs w:val="18"/>
                <w:lang w:val="en-GB"/>
              </w:rPr>
            </w:pPr>
            <w:r w:rsidRPr="000E638C">
              <w:rPr>
                <w:color w:val="FF0000"/>
                <w:sz w:val="20"/>
                <w:szCs w:val="18"/>
                <w:lang w:val="en-GB"/>
              </w:rPr>
              <w:t>Pre-teaching and same-day intervention are shown to be effective in supporting disadvantaged children by reducing cognitive overload and allowing them to access whole-class learning more confidently.</w:t>
            </w:r>
          </w:p>
          <w:p w14:paraId="2B80D919" w14:textId="77777777" w:rsidR="000E638C" w:rsidRPr="000E638C" w:rsidRDefault="000E638C" w:rsidP="000E638C">
            <w:pPr>
              <w:pStyle w:val="TableParagraph"/>
              <w:spacing w:before="60"/>
              <w:ind w:right="228"/>
              <w:rPr>
                <w:color w:val="FF0000"/>
                <w:sz w:val="20"/>
                <w:szCs w:val="18"/>
                <w:lang w:val="en-GB"/>
              </w:rPr>
            </w:pPr>
          </w:p>
          <w:p w14:paraId="1A562830" w14:textId="57C51298" w:rsidR="000E638C" w:rsidRPr="001A3843" w:rsidRDefault="000E638C" w:rsidP="000E638C">
            <w:pPr>
              <w:pStyle w:val="TableParagraph"/>
              <w:spacing w:before="60"/>
              <w:ind w:right="228"/>
              <w:rPr>
                <w:color w:val="FF0000"/>
                <w:sz w:val="20"/>
                <w:szCs w:val="18"/>
                <w:lang w:val="en-GB"/>
              </w:rPr>
            </w:pPr>
            <w:r w:rsidRPr="000E638C">
              <w:rPr>
                <w:color w:val="FF0000"/>
                <w:sz w:val="20"/>
                <w:szCs w:val="18"/>
                <w:lang w:val="en-GB"/>
              </w:rPr>
              <w:t>Targeted phonics intervention and structured catch-up programmes are strongly evidenced to improve early reading outcomes, particularly for disadvantaged children.</w:t>
            </w:r>
          </w:p>
          <w:p w14:paraId="19FC6CD1" w14:textId="77777777" w:rsidR="000E638C" w:rsidRPr="000E638C" w:rsidRDefault="000E638C" w:rsidP="000E638C">
            <w:pPr>
              <w:pStyle w:val="TableParagraph"/>
              <w:spacing w:before="60"/>
              <w:ind w:right="228"/>
              <w:rPr>
                <w:color w:val="FF0000"/>
                <w:sz w:val="20"/>
                <w:szCs w:val="18"/>
                <w:lang w:val="en-GB"/>
              </w:rPr>
            </w:pPr>
          </w:p>
          <w:p w14:paraId="76508171" w14:textId="77C72AAD" w:rsidR="000E638C" w:rsidRPr="001A3843" w:rsidRDefault="000E638C" w:rsidP="000E638C">
            <w:pPr>
              <w:pStyle w:val="TableParagraph"/>
              <w:spacing w:before="60"/>
              <w:ind w:right="228"/>
              <w:rPr>
                <w:color w:val="FF0000"/>
                <w:sz w:val="20"/>
                <w:szCs w:val="18"/>
                <w:lang w:val="en-GB"/>
              </w:rPr>
            </w:pPr>
            <w:r w:rsidRPr="000E638C">
              <w:rPr>
                <w:color w:val="FF0000"/>
                <w:sz w:val="20"/>
                <w:szCs w:val="18"/>
                <w:lang w:val="en-GB"/>
              </w:rPr>
              <w:t>Evidence indicates that social, emotional and mental health support, especially during unstructured times, improves engagement, behaviour, attendance and readiness to learn, leading to improved academic outcomes.</w:t>
            </w:r>
          </w:p>
          <w:p w14:paraId="2ACE56F4" w14:textId="77777777" w:rsidR="000E638C" w:rsidRPr="000E638C" w:rsidRDefault="000E638C" w:rsidP="000E638C">
            <w:pPr>
              <w:pStyle w:val="TableParagraph"/>
              <w:spacing w:before="60"/>
              <w:ind w:right="228"/>
              <w:rPr>
                <w:color w:val="FF0000"/>
                <w:sz w:val="20"/>
                <w:szCs w:val="18"/>
                <w:lang w:val="en-GB"/>
              </w:rPr>
            </w:pPr>
          </w:p>
          <w:p w14:paraId="0982BB3F" w14:textId="24A5A0FE" w:rsidR="000E638C" w:rsidRPr="000E638C" w:rsidRDefault="000E638C" w:rsidP="000E638C">
            <w:pPr>
              <w:pStyle w:val="TableParagraph"/>
              <w:spacing w:before="60"/>
              <w:ind w:right="228"/>
              <w:rPr>
                <w:color w:val="FF0000"/>
                <w:sz w:val="20"/>
                <w:szCs w:val="18"/>
                <w:lang w:val="en-GB"/>
              </w:rPr>
            </w:pPr>
            <w:r w:rsidRPr="000E638C">
              <w:rPr>
                <w:color w:val="FF0000"/>
                <w:sz w:val="20"/>
                <w:szCs w:val="18"/>
                <w:lang w:val="en-GB"/>
              </w:rPr>
              <w:t>Nurture-based approaches, sensory regulation strategies and outdoor learning interventions support self-regulation and emotional wellbeing, which are key enabling factors for learning, particularly for children with SEMH and ADHD.</w:t>
            </w:r>
          </w:p>
          <w:p w14:paraId="414B5EE2" w14:textId="1686D45D" w:rsidR="00E63964" w:rsidRPr="001A3843" w:rsidRDefault="00E63964" w:rsidP="07D1D79A">
            <w:pPr>
              <w:pStyle w:val="TableParagraph"/>
              <w:spacing w:before="60"/>
              <w:ind w:right="228"/>
              <w:rPr>
                <w:color w:val="FF0000"/>
                <w:sz w:val="20"/>
                <w:szCs w:val="20"/>
                <w:highlight w:val="yellow"/>
              </w:rPr>
            </w:pPr>
          </w:p>
        </w:tc>
        <w:tc>
          <w:tcPr>
            <w:tcW w:w="2410" w:type="dxa"/>
            <w:tcBorders>
              <w:bottom w:val="nil"/>
            </w:tcBorders>
          </w:tcPr>
          <w:p w14:paraId="0383D9AC" w14:textId="77777777" w:rsidR="00E63964" w:rsidRPr="005A6B88" w:rsidRDefault="001E1822">
            <w:pPr>
              <w:pStyle w:val="TableParagraph"/>
              <w:spacing w:before="60"/>
              <w:ind w:left="165"/>
              <w:rPr>
                <w:sz w:val="20"/>
                <w:szCs w:val="18"/>
              </w:rPr>
            </w:pPr>
            <w:r w:rsidRPr="005A6B88">
              <w:rPr>
                <w:color w:val="0D0D0D"/>
                <w:spacing w:val="-10"/>
                <w:sz w:val="20"/>
                <w:szCs w:val="18"/>
              </w:rPr>
              <w:t>1</w:t>
            </w:r>
          </w:p>
        </w:tc>
      </w:tr>
      <w:tr w:rsidR="00E63964" w:rsidRPr="005A6B88" w14:paraId="61768399" w14:textId="77777777" w:rsidTr="007740DE">
        <w:trPr>
          <w:trHeight w:val="1189"/>
        </w:trPr>
        <w:tc>
          <w:tcPr>
            <w:tcW w:w="3389" w:type="dxa"/>
            <w:tcBorders>
              <w:top w:val="nil"/>
            </w:tcBorders>
          </w:tcPr>
          <w:p w14:paraId="315A2854" w14:textId="61601F21" w:rsidR="00E63964" w:rsidRPr="005A6B88" w:rsidRDefault="00E63964" w:rsidP="008A4870">
            <w:pPr>
              <w:pStyle w:val="TableParagraph"/>
              <w:spacing w:before="26"/>
              <w:ind w:left="0" w:right="182"/>
              <w:rPr>
                <w:sz w:val="20"/>
                <w:szCs w:val="20"/>
              </w:rPr>
            </w:pPr>
          </w:p>
        </w:tc>
        <w:tc>
          <w:tcPr>
            <w:tcW w:w="4111" w:type="dxa"/>
            <w:tcBorders>
              <w:top w:val="nil"/>
            </w:tcBorders>
          </w:tcPr>
          <w:p w14:paraId="6AC9FDBF" w14:textId="52437926" w:rsidR="00E63964" w:rsidRPr="005A6B88" w:rsidRDefault="7BEFD016" w:rsidP="07D1D79A">
            <w:pPr>
              <w:pStyle w:val="TableParagraph"/>
              <w:ind w:left="0"/>
              <w:rPr>
                <w:rFonts w:ascii="Times New Roman"/>
                <w:sz w:val="20"/>
                <w:szCs w:val="20"/>
              </w:rPr>
            </w:pPr>
            <w:r w:rsidRPr="005A6B88">
              <w:rPr>
                <w:rFonts w:ascii="Times New Roman"/>
                <w:sz w:val="20"/>
                <w:szCs w:val="20"/>
              </w:rPr>
              <w:t xml:space="preserve">  </w:t>
            </w:r>
          </w:p>
        </w:tc>
        <w:tc>
          <w:tcPr>
            <w:tcW w:w="2410" w:type="dxa"/>
            <w:tcBorders>
              <w:top w:val="nil"/>
            </w:tcBorders>
          </w:tcPr>
          <w:p w14:paraId="6218836B" w14:textId="77777777" w:rsidR="00E63964" w:rsidRPr="005A6B88" w:rsidRDefault="00E63964">
            <w:pPr>
              <w:pStyle w:val="TableParagraph"/>
              <w:ind w:left="0"/>
              <w:rPr>
                <w:rFonts w:ascii="Times New Roman"/>
                <w:sz w:val="20"/>
                <w:szCs w:val="18"/>
              </w:rPr>
            </w:pPr>
          </w:p>
        </w:tc>
      </w:tr>
      <w:tr w:rsidR="00E63964" w:rsidRPr="005A6B88" w14:paraId="69B4F2FD" w14:textId="77777777" w:rsidTr="007740DE">
        <w:trPr>
          <w:trHeight w:val="1499"/>
        </w:trPr>
        <w:tc>
          <w:tcPr>
            <w:tcW w:w="3389" w:type="dxa"/>
          </w:tcPr>
          <w:p w14:paraId="23D827E5" w14:textId="05081F5D" w:rsidR="008A4870" w:rsidRPr="008A4870" w:rsidRDefault="008A4870" w:rsidP="008A4870">
            <w:pPr>
              <w:pStyle w:val="TableParagraph"/>
              <w:spacing w:before="60"/>
              <w:ind w:right="546"/>
              <w:jc w:val="both"/>
              <w:rPr>
                <w:color w:val="0D0D0D"/>
                <w:sz w:val="20"/>
                <w:szCs w:val="18"/>
                <w:lang w:val="en-GB"/>
              </w:rPr>
            </w:pPr>
            <w:r w:rsidRPr="008A4870">
              <w:rPr>
                <w:color w:val="0D0D0D"/>
                <w:sz w:val="20"/>
                <w:szCs w:val="18"/>
                <w:lang w:val="en-GB"/>
              </w:rPr>
              <w:t>Target identified children to develop numeracy fluency through National Tutoring Programme (NTP) support and continued implementation of the West Yorkshire Maths Hub mastery curriculum, ensuring consistent approaches to representation, structure and mathematical language.</w:t>
            </w:r>
          </w:p>
          <w:p w14:paraId="672DE33A" w14:textId="77777777" w:rsidR="008A4870" w:rsidRPr="001A3843" w:rsidRDefault="008A4870" w:rsidP="008A4870">
            <w:pPr>
              <w:pStyle w:val="TableParagraph"/>
              <w:spacing w:before="60"/>
              <w:ind w:right="546"/>
              <w:jc w:val="both"/>
              <w:rPr>
                <w:color w:val="0D0D0D"/>
                <w:sz w:val="20"/>
                <w:szCs w:val="18"/>
                <w:lang w:val="en-GB"/>
              </w:rPr>
            </w:pPr>
          </w:p>
          <w:p w14:paraId="367F3D3B" w14:textId="1918CAEF" w:rsidR="008A4870" w:rsidRPr="008A4870" w:rsidRDefault="008A4870" w:rsidP="008A4870">
            <w:pPr>
              <w:pStyle w:val="TableParagraph"/>
              <w:spacing w:before="60"/>
              <w:ind w:right="546"/>
              <w:jc w:val="both"/>
              <w:rPr>
                <w:color w:val="0D0D0D"/>
                <w:sz w:val="20"/>
                <w:szCs w:val="18"/>
                <w:lang w:val="en-GB"/>
              </w:rPr>
            </w:pPr>
            <w:r w:rsidRPr="008A4870">
              <w:rPr>
                <w:color w:val="0D0D0D"/>
                <w:sz w:val="20"/>
                <w:szCs w:val="18"/>
                <w:lang w:val="en-GB"/>
              </w:rPr>
              <w:t>Target literacy development, with a focus on early reading, spelling and reading fluency, through a combination of structured interventions and classroom practice.</w:t>
            </w:r>
          </w:p>
          <w:p w14:paraId="14EFFF21" w14:textId="77777777" w:rsidR="008A4870" w:rsidRPr="001A3843" w:rsidRDefault="008A4870" w:rsidP="008A4870">
            <w:pPr>
              <w:pStyle w:val="TableParagraph"/>
              <w:spacing w:before="60"/>
              <w:ind w:right="546"/>
              <w:jc w:val="both"/>
              <w:rPr>
                <w:color w:val="0D0D0D"/>
                <w:sz w:val="20"/>
                <w:szCs w:val="18"/>
                <w:lang w:val="en-GB"/>
              </w:rPr>
            </w:pPr>
          </w:p>
          <w:p w14:paraId="4A5CCD62" w14:textId="6CD3D06E" w:rsidR="008A4870" w:rsidRPr="008A4870" w:rsidRDefault="008A4870" w:rsidP="008A4870">
            <w:pPr>
              <w:pStyle w:val="TableParagraph"/>
              <w:spacing w:before="60"/>
              <w:ind w:right="546"/>
              <w:jc w:val="both"/>
              <w:rPr>
                <w:color w:val="0D0D0D"/>
                <w:sz w:val="20"/>
                <w:szCs w:val="18"/>
                <w:lang w:val="en-GB"/>
              </w:rPr>
            </w:pPr>
            <w:r w:rsidRPr="008A4870">
              <w:rPr>
                <w:color w:val="0D0D0D"/>
                <w:sz w:val="20"/>
                <w:szCs w:val="18"/>
                <w:lang w:val="en-GB"/>
              </w:rPr>
              <w:t xml:space="preserve">Use </w:t>
            </w:r>
            <w:proofErr w:type="spellStart"/>
            <w:r w:rsidRPr="008A4870">
              <w:rPr>
                <w:color w:val="0D0D0D"/>
                <w:sz w:val="20"/>
                <w:szCs w:val="18"/>
                <w:lang w:val="en-GB"/>
              </w:rPr>
              <w:t>Nessy</w:t>
            </w:r>
            <w:proofErr w:type="spellEnd"/>
            <w:r w:rsidRPr="008A4870">
              <w:rPr>
                <w:color w:val="0D0D0D"/>
                <w:sz w:val="20"/>
                <w:szCs w:val="18"/>
                <w:lang w:val="en-GB"/>
              </w:rPr>
              <w:t xml:space="preserve"> to support reading and spelling development for targeted children, particularly those with identified gaps in phonics knowledge, spelling patterns and working memory.</w:t>
            </w:r>
          </w:p>
          <w:p w14:paraId="48344D7B" w14:textId="77777777" w:rsidR="008A4870" w:rsidRPr="001A3843" w:rsidRDefault="008A4870" w:rsidP="008A4870">
            <w:pPr>
              <w:pStyle w:val="TableParagraph"/>
              <w:spacing w:before="60"/>
              <w:ind w:right="546"/>
              <w:jc w:val="both"/>
              <w:rPr>
                <w:color w:val="0D0D0D"/>
                <w:sz w:val="20"/>
                <w:szCs w:val="18"/>
                <w:lang w:val="en-GB"/>
              </w:rPr>
            </w:pPr>
          </w:p>
          <w:p w14:paraId="65401758" w14:textId="596D110F" w:rsidR="008A4870" w:rsidRPr="008A4870" w:rsidRDefault="008A4870" w:rsidP="008A4870">
            <w:pPr>
              <w:pStyle w:val="TableParagraph"/>
              <w:spacing w:before="60"/>
              <w:ind w:right="546"/>
              <w:jc w:val="both"/>
              <w:rPr>
                <w:color w:val="0D0D0D"/>
                <w:sz w:val="20"/>
                <w:szCs w:val="18"/>
                <w:lang w:val="en-GB"/>
              </w:rPr>
            </w:pPr>
            <w:r w:rsidRPr="008A4870">
              <w:rPr>
                <w:color w:val="0D0D0D"/>
                <w:sz w:val="20"/>
                <w:szCs w:val="18"/>
                <w:lang w:val="en-GB"/>
              </w:rPr>
              <w:t>Implement additional, evidence-informed interventions including:</w:t>
            </w:r>
          </w:p>
          <w:p w14:paraId="66CC76A3" w14:textId="77777777" w:rsidR="008A4870" w:rsidRPr="008A4870" w:rsidRDefault="008A4870" w:rsidP="008A4870">
            <w:pPr>
              <w:pStyle w:val="TableParagraph"/>
              <w:numPr>
                <w:ilvl w:val="0"/>
                <w:numId w:val="2"/>
              </w:numPr>
              <w:spacing w:before="60"/>
              <w:ind w:right="546"/>
              <w:jc w:val="both"/>
              <w:rPr>
                <w:color w:val="0D0D0D"/>
                <w:sz w:val="20"/>
                <w:szCs w:val="18"/>
                <w:lang w:val="en-GB"/>
              </w:rPr>
            </w:pPr>
            <w:r w:rsidRPr="008A4870">
              <w:rPr>
                <w:color w:val="0D0D0D"/>
                <w:sz w:val="20"/>
                <w:szCs w:val="18"/>
                <w:lang w:val="en-GB"/>
              </w:rPr>
              <w:t>Daily fluency practice in reading and maths (short, frequent sessions)</w:t>
            </w:r>
          </w:p>
          <w:p w14:paraId="4CF04C17" w14:textId="77777777" w:rsidR="008A4870" w:rsidRPr="008A4870" w:rsidRDefault="008A4870" w:rsidP="008A4870">
            <w:pPr>
              <w:pStyle w:val="TableParagraph"/>
              <w:numPr>
                <w:ilvl w:val="0"/>
                <w:numId w:val="2"/>
              </w:numPr>
              <w:spacing w:before="60"/>
              <w:ind w:right="546"/>
              <w:jc w:val="both"/>
              <w:rPr>
                <w:color w:val="0D0D0D"/>
                <w:sz w:val="20"/>
                <w:szCs w:val="18"/>
                <w:lang w:val="en-GB"/>
              </w:rPr>
            </w:pPr>
            <w:r w:rsidRPr="008A4870">
              <w:rPr>
                <w:color w:val="0D0D0D"/>
                <w:sz w:val="20"/>
                <w:szCs w:val="18"/>
                <w:lang w:val="en-GB"/>
              </w:rPr>
              <w:t>Phonics catch-up for children who have not secured early reading skills</w:t>
            </w:r>
          </w:p>
          <w:p w14:paraId="39A3F861" w14:textId="77777777" w:rsidR="008A4870" w:rsidRPr="008A4870" w:rsidRDefault="008A4870" w:rsidP="008A4870">
            <w:pPr>
              <w:pStyle w:val="TableParagraph"/>
              <w:numPr>
                <w:ilvl w:val="0"/>
                <w:numId w:val="2"/>
              </w:numPr>
              <w:spacing w:before="60"/>
              <w:ind w:right="546"/>
              <w:jc w:val="both"/>
              <w:rPr>
                <w:color w:val="0D0D0D"/>
                <w:sz w:val="20"/>
                <w:szCs w:val="18"/>
                <w:lang w:val="en-GB"/>
              </w:rPr>
            </w:pPr>
            <w:r w:rsidRPr="008A4870">
              <w:rPr>
                <w:color w:val="0D0D0D"/>
                <w:sz w:val="20"/>
                <w:szCs w:val="18"/>
                <w:lang w:val="en-GB"/>
              </w:rPr>
              <w:t>Reading fluency interventions such as repeated reading and guided oral reading</w:t>
            </w:r>
          </w:p>
          <w:p w14:paraId="627C7BE6" w14:textId="77777777" w:rsidR="008A4870" w:rsidRPr="008A4870" w:rsidRDefault="008A4870" w:rsidP="008A4870">
            <w:pPr>
              <w:pStyle w:val="TableParagraph"/>
              <w:numPr>
                <w:ilvl w:val="0"/>
                <w:numId w:val="2"/>
              </w:numPr>
              <w:spacing w:before="60"/>
              <w:ind w:right="546"/>
              <w:jc w:val="both"/>
              <w:rPr>
                <w:color w:val="0D0D0D"/>
                <w:sz w:val="20"/>
                <w:szCs w:val="18"/>
                <w:lang w:val="en-GB"/>
              </w:rPr>
            </w:pPr>
            <w:r w:rsidRPr="008A4870">
              <w:rPr>
                <w:color w:val="0D0D0D"/>
                <w:sz w:val="20"/>
                <w:szCs w:val="18"/>
                <w:lang w:val="en-GB"/>
              </w:rPr>
              <w:t>Precision teaching for key number facts and high-frequency words</w:t>
            </w:r>
          </w:p>
          <w:p w14:paraId="5CAA1E83" w14:textId="77777777" w:rsidR="008A4870" w:rsidRPr="008A4870" w:rsidRDefault="008A4870" w:rsidP="008A4870">
            <w:pPr>
              <w:pStyle w:val="TableParagraph"/>
              <w:numPr>
                <w:ilvl w:val="0"/>
                <w:numId w:val="2"/>
              </w:numPr>
              <w:spacing w:before="60"/>
              <w:ind w:right="546"/>
              <w:jc w:val="both"/>
              <w:rPr>
                <w:color w:val="0D0D0D"/>
                <w:sz w:val="20"/>
                <w:szCs w:val="18"/>
                <w:lang w:val="en-GB"/>
              </w:rPr>
            </w:pPr>
            <w:r w:rsidRPr="008A4870">
              <w:rPr>
                <w:color w:val="0D0D0D"/>
                <w:sz w:val="20"/>
                <w:szCs w:val="18"/>
                <w:lang w:val="en-GB"/>
              </w:rPr>
              <w:t>Small-group or 1:1 tuition delivered by trained adults as part of NTP provision</w:t>
            </w:r>
          </w:p>
          <w:p w14:paraId="1AA37BB8" w14:textId="12E2DA2A" w:rsidR="00E63964" w:rsidRPr="001A3843" w:rsidRDefault="00E63964">
            <w:pPr>
              <w:pStyle w:val="TableParagraph"/>
              <w:spacing w:before="60"/>
              <w:ind w:right="546"/>
              <w:jc w:val="both"/>
              <w:rPr>
                <w:sz w:val="20"/>
                <w:szCs w:val="18"/>
              </w:rPr>
            </w:pPr>
          </w:p>
        </w:tc>
        <w:tc>
          <w:tcPr>
            <w:tcW w:w="4111" w:type="dxa"/>
          </w:tcPr>
          <w:p w14:paraId="7CBF6F66" w14:textId="187A1FA5" w:rsidR="001A3843" w:rsidRPr="001A3843" w:rsidRDefault="001A3843" w:rsidP="001A3843">
            <w:pPr>
              <w:pStyle w:val="TableParagraph"/>
              <w:spacing w:before="60"/>
              <w:ind w:left="0" w:right="123"/>
              <w:rPr>
                <w:color w:val="FF0000"/>
                <w:sz w:val="20"/>
                <w:szCs w:val="18"/>
                <w:lang w:val="en-GB"/>
              </w:rPr>
            </w:pPr>
            <w:r w:rsidRPr="001A3843">
              <w:rPr>
                <w:color w:val="FF0000"/>
                <w:sz w:val="20"/>
                <w:szCs w:val="18"/>
                <w:lang w:val="en-GB"/>
              </w:rPr>
              <w:t>Evidence from assessment and pupil progress data demonstrates that a mastery approach to maths, as promoted by the West Yorkshire Maths Hub, improves conceptual understanding, fluency and confidence, particularly for disadvantaged children.</w:t>
            </w:r>
          </w:p>
          <w:p w14:paraId="31D04DF9" w14:textId="77777777" w:rsidR="001A3843" w:rsidRPr="001A3843" w:rsidRDefault="001A3843" w:rsidP="001A3843">
            <w:pPr>
              <w:pStyle w:val="TableParagraph"/>
              <w:spacing w:before="60"/>
              <w:ind w:right="123"/>
              <w:rPr>
                <w:color w:val="FF0000"/>
                <w:sz w:val="20"/>
                <w:szCs w:val="18"/>
                <w:lang w:val="en-GB"/>
              </w:rPr>
            </w:pPr>
          </w:p>
          <w:p w14:paraId="57219CB5" w14:textId="28A1D363" w:rsidR="001A3843" w:rsidRPr="001A3843" w:rsidRDefault="001A3843" w:rsidP="001A3843">
            <w:pPr>
              <w:pStyle w:val="TableParagraph"/>
              <w:spacing w:before="60"/>
              <w:ind w:left="0" w:right="123"/>
              <w:rPr>
                <w:color w:val="FF0000"/>
                <w:sz w:val="20"/>
                <w:szCs w:val="18"/>
                <w:lang w:val="en-GB"/>
              </w:rPr>
            </w:pPr>
            <w:r w:rsidRPr="001A3843">
              <w:rPr>
                <w:color w:val="FF0000"/>
                <w:sz w:val="20"/>
                <w:szCs w:val="18"/>
                <w:lang w:val="en-GB"/>
              </w:rPr>
              <w:t>The EEF identifies small-group tuition and one-to-one intervention as high-impact strategies for improving attainment in both literacy and numeracy when delivered by trained staff and aligned with classroom learning.</w:t>
            </w:r>
          </w:p>
          <w:p w14:paraId="4D460DA5" w14:textId="77777777" w:rsidR="001A3843" w:rsidRPr="001A3843" w:rsidRDefault="001A3843" w:rsidP="001A3843">
            <w:pPr>
              <w:pStyle w:val="TableParagraph"/>
              <w:spacing w:before="60"/>
              <w:ind w:left="0" w:right="123"/>
              <w:rPr>
                <w:color w:val="FF0000"/>
                <w:sz w:val="20"/>
                <w:szCs w:val="18"/>
                <w:lang w:val="en-GB"/>
              </w:rPr>
            </w:pPr>
          </w:p>
          <w:p w14:paraId="3F85A0F3" w14:textId="26F62DC1" w:rsidR="001A3843" w:rsidRPr="001A3843" w:rsidRDefault="001A3843" w:rsidP="001A3843">
            <w:pPr>
              <w:pStyle w:val="TableParagraph"/>
              <w:spacing w:before="60"/>
              <w:ind w:left="0" w:right="123"/>
              <w:rPr>
                <w:color w:val="FF0000"/>
                <w:sz w:val="20"/>
                <w:szCs w:val="18"/>
                <w:lang w:val="en-GB"/>
              </w:rPr>
            </w:pPr>
            <w:r w:rsidRPr="001A3843">
              <w:rPr>
                <w:color w:val="FF0000"/>
                <w:sz w:val="20"/>
                <w:szCs w:val="18"/>
                <w:lang w:val="en-GB"/>
              </w:rPr>
              <w:t>The National Tutoring Programme provides strong evidence that structured, targeted tutoring accelerates progress for disadvantaged children when focused on identified gaps.</w:t>
            </w:r>
          </w:p>
          <w:p w14:paraId="0F936D83" w14:textId="77777777" w:rsidR="001A3843" w:rsidRPr="001A3843" w:rsidRDefault="001A3843" w:rsidP="001A3843">
            <w:pPr>
              <w:pStyle w:val="TableParagraph"/>
              <w:spacing w:before="60"/>
              <w:ind w:left="0" w:right="123"/>
              <w:rPr>
                <w:color w:val="FF0000"/>
                <w:sz w:val="20"/>
                <w:szCs w:val="18"/>
                <w:lang w:val="en-GB"/>
              </w:rPr>
            </w:pPr>
          </w:p>
          <w:p w14:paraId="047C51EA" w14:textId="2A6569AA" w:rsidR="001A3843" w:rsidRPr="001A3843" w:rsidRDefault="001A3843" w:rsidP="001A3843">
            <w:pPr>
              <w:pStyle w:val="TableParagraph"/>
              <w:spacing w:before="60"/>
              <w:ind w:left="0" w:right="123"/>
              <w:rPr>
                <w:color w:val="FF0000"/>
                <w:sz w:val="20"/>
                <w:szCs w:val="18"/>
                <w:lang w:val="en-GB"/>
              </w:rPr>
            </w:pPr>
            <w:r w:rsidRPr="001A3843">
              <w:rPr>
                <w:color w:val="FF0000"/>
                <w:sz w:val="20"/>
                <w:szCs w:val="18"/>
                <w:lang w:val="en-GB"/>
              </w:rPr>
              <w:t xml:space="preserve">Digital interventions such as </w:t>
            </w:r>
            <w:proofErr w:type="spellStart"/>
            <w:r w:rsidRPr="001A3843">
              <w:rPr>
                <w:color w:val="FF0000"/>
                <w:sz w:val="20"/>
                <w:szCs w:val="18"/>
                <w:lang w:val="en-GB"/>
              </w:rPr>
              <w:t>Nessy</w:t>
            </w:r>
            <w:proofErr w:type="spellEnd"/>
            <w:r w:rsidRPr="001A3843">
              <w:rPr>
                <w:color w:val="FF0000"/>
                <w:sz w:val="20"/>
                <w:szCs w:val="18"/>
                <w:lang w:val="en-GB"/>
              </w:rPr>
              <w:t xml:space="preserve"> support overlearning, motivation and retention of phonics and spelling patterns, particularly for children with additional learning needs.</w:t>
            </w:r>
          </w:p>
          <w:p w14:paraId="0B524880" w14:textId="77777777" w:rsidR="001A3843" w:rsidRPr="001A3843" w:rsidRDefault="001A3843" w:rsidP="001A3843">
            <w:pPr>
              <w:pStyle w:val="TableParagraph"/>
              <w:spacing w:before="60"/>
              <w:ind w:right="123"/>
              <w:rPr>
                <w:color w:val="FF0000"/>
                <w:sz w:val="20"/>
                <w:szCs w:val="18"/>
                <w:lang w:val="en-GB"/>
              </w:rPr>
            </w:pPr>
          </w:p>
          <w:p w14:paraId="305F23FF" w14:textId="0FE2D000" w:rsidR="001A3843" w:rsidRPr="001A3843" w:rsidRDefault="001A3843" w:rsidP="001A3843">
            <w:pPr>
              <w:pStyle w:val="TableParagraph"/>
              <w:spacing w:before="60"/>
              <w:ind w:left="0" w:right="123"/>
              <w:rPr>
                <w:color w:val="FF0000"/>
                <w:sz w:val="20"/>
                <w:szCs w:val="18"/>
                <w:lang w:val="en-GB"/>
              </w:rPr>
            </w:pPr>
            <w:r w:rsidRPr="001A3843">
              <w:rPr>
                <w:color w:val="FF0000"/>
                <w:sz w:val="20"/>
                <w:szCs w:val="18"/>
                <w:lang w:val="en-GB"/>
              </w:rPr>
              <w:t>Research shows that short, frequent fluency practice is more effective than infrequent longer sessions, supporting automaticity and freeing cognitive load for higher-order learning.</w:t>
            </w:r>
          </w:p>
          <w:p w14:paraId="0CCE1458" w14:textId="198D4A24" w:rsidR="00E63964" w:rsidRPr="001A3843" w:rsidRDefault="00E63964">
            <w:pPr>
              <w:pStyle w:val="TableParagraph"/>
              <w:spacing w:before="60"/>
              <w:ind w:right="123"/>
              <w:rPr>
                <w:color w:val="FF0000"/>
                <w:sz w:val="20"/>
                <w:szCs w:val="18"/>
              </w:rPr>
            </w:pPr>
          </w:p>
        </w:tc>
        <w:tc>
          <w:tcPr>
            <w:tcW w:w="2410" w:type="dxa"/>
          </w:tcPr>
          <w:p w14:paraId="58EF26EB" w14:textId="77777777" w:rsidR="00E63964" w:rsidRPr="005A6B88" w:rsidRDefault="001E1822">
            <w:pPr>
              <w:pStyle w:val="TableParagraph"/>
              <w:spacing w:before="60"/>
              <w:ind w:left="165"/>
              <w:rPr>
                <w:sz w:val="20"/>
                <w:szCs w:val="18"/>
              </w:rPr>
            </w:pPr>
            <w:r w:rsidRPr="005A6B88">
              <w:rPr>
                <w:color w:val="0D0D0D"/>
                <w:spacing w:val="-10"/>
                <w:sz w:val="20"/>
                <w:szCs w:val="18"/>
              </w:rPr>
              <w:t>1</w:t>
            </w:r>
          </w:p>
        </w:tc>
      </w:tr>
      <w:tr w:rsidR="001E2E67" w:rsidRPr="005A6B88" w14:paraId="44E338EB" w14:textId="77777777" w:rsidTr="007740DE">
        <w:trPr>
          <w:trHeight w:val="1499"/>
        </w:trPr>
        <w:tc>
          <w:tcPr>
            <w:tcW w:w="3389" w:type="dxa"/>
          </w:tcPr>
          <w:p w14:paraId="0B64CF9C" w14:textId="35642AB6" w:rsidR="001E2E67" w:rsidRPr="001E2E67" w:rsidRDefault="001E2E67" w:rsidP="001E2E67">
            <w:pPr>
              <w:pStyle w:val="TableParagraph"/>
              <w:spacing w:before="60"/>
              <w:ind w:right="546"/>
              <w:jc w:val="both"/>
              <w:rPr>
                <w:color w:val="0D0D0D"/>
                <w:sz w:val="20"/>
                <w:szCs w:val="18"/>
                <w:lang w:val="en-GB"/>
              </w:rPr>
            </w:pPr>
            <w:r w:rsidRPr="001E2E67">
              <w:rPr>
                <w:color w:val="0D0D0D"/>
                <w:sz w:val="20"/>
                <w:szCs w:val="18"/>
                <w:lang w:val="en-GB"/>
              </w:rPr>
              <w:lastRenderedPageBreak/>
              <w:t>Provide ongoing professional development to ensure all staff have a secure understanding of Quality First Teaching, including adaptive strategies to support children entitled to Pupil Premium funding to keep up or catch up with their peers.</w:t>
            </w:r>
          </w:p>
          <w:p w14:paraId="4DA0ADDA" w14:textId="77777777" w:rsidR="001E2E67" w:rsidRPr="001E2E67" w:rsidRDefault="001E2E67" w:rsidP="001E2E67">
            <w:pPr>
              <w:pStyle w:val="TableParagraph"/>
              <w:spacing w:before="60"/>
              <w:ind w:right="546"/>
              <w:jc w:val="both"/>
              <w:rPr>
                <w:color w:val="0D0D0D"/>
                <w:sz w:val="20"/>
                <w:szCs w:val="18"/>
                <w:lang w:val="en-GB"/>
              </w:rPr>
            </w:pPr>
          </w:p>
          <w:p w14:paraId="357D5755" w14:textId="1FB714AB" w:rsidR="001E2E67" w:rsidRPr="001E2E67" w:rsidRDefault="001E2E67" w:rsidP="001E2E67">
            <w:pPr>
              <w:pStyle w:val="TableParagraph"/>
              <w:spacing w:before="60"/>
              <w:ind w:right="546"/>
              <w:jc w:val="both"/>
              <w:rPr>
                <w:color w:val="0D0D0D"/>
                <w:sz w:val="20"/>
                <w:szCs w:val="18"/>
                <w:lang w:val="en-GB"/>
              </w:rPr>
            </w:pPr>
            <w:r w:rsidRPr="001E2E67">
              <w:rPr>
                <w:color w:val="0D0D0D"/>
                <w:sz w:val="20"/>
                <w:szCs w:val="18"/>
                <w:lang w:val="en-GB"/>
              </w:rPr>
              <w:t>Embed consistent approaches to adaptive teaching within lessons, including scaffolding, flexible grouping, modelling, targeted questioning and timely feedback.</w:t>
            </w:r>
          </w:p>
          <w:p w14:paraId="0BFE48DE" w14:textId="77777777" w:rsidR="001E2E67" w:rsidRPr="001E2E67" w:rsidRDefault="001E2E67" w:rsidP="001E2E67">
            <w:pPr>
              <w:pStyle w:val="TableParagraph"/>
              <w:spacing w:before="60"/>
              <w:ind w:right="546"/>
              <w:jc w:val="both"/>
              <w:rPr>
                <w:color w:val="0D0D0D"/>
                <w:sz w:val="20"/>
                <w:szCs w:val="18"/>
                <w:lang w:val="en-GB"/>
              </w:rPr>
            </w:pPr>
          </w:p>
          <w:p w14:paraId="248C328B" w14:textId="65A87E33" w:rsidR="001E2E67" w:rsidRPr="001E2E67" w:rsidRDefault="001E2E67" w:rsidP="001E2E67">
            <w:pPr>
              <w:pStyle w:val="TableParagraph"/>
              <w:spacing w:before="60"/>
              <w:ind w:right="546"/>
              <w:jc w:val="both"/>
              <w:rPr>
                <w:color w:val="0D0D0D"/>
                <w:sz w:val="20"/>
                <w:szCs w:val="18"/>
                <w:lang w:val="en-GB"/>
              </w:rPr>
            </w:pPr>
            <w:r w:rsidRPr="001E2E67">
              <w:rPr>
                <w:color w:val="0D0D0D"/>
                <w:sz w:val="20"/>
                <w:szCs w:val="18"/>
                <w:lang w:val="en-GB"/>
              </w:rPr>
              <w:t>Use assessment information to identify barriers early and adjust teaching and intervention accordingly, ensuring support is responsive and proportionate.</w:t>
            </w:r>
          </w:p>
          <w:p w14:paraId="5910EDBF" w14:textId="77777777" w:rsidR="001E2E67" w:rsidRPr="008A4870" w:rsidRDefault="001E2E67" w:rsidP="008A4870">
            <w:pPr>
              <w:pStyle w:val="TableParagraph"/>
              <w:spacing w:before="60"/>
              <w:ind w:right="546"/>
              <w:jc w:val="both"/>
              <w:rPr>
                <w:color w:val="0D0D0D"/>
                <w:sz w:val="20"/>
                <w:szCs w:val="18"/>
                <w:lang w:val="en-GB"/>
              </w:rPr>
            </w:pPr>
          </w:p>
        </w:tc>
        <w:tc>
          <w:tcPr>
            <w:tcW w:w="4111" w:type="dxa"/>
          </w:tcPr>
          <w:p w14:paraId="03404F0F" w14:textId="77777777" w:rsidR="000B3849" w:rsidRPr="000B3849" w:rsidRDefault="000B3849" w:rsidP="000B3849">
            <w:pPr>
              <w:pStyle w:val="TableParagraph"/>
              <w:spacing w:before="60"/>
              <w:ind w:left="0" w:right="123"/>
              <w:rPr>
                <w:color w:val="FF0000"/>
                <w:sz w:val="20"/>
                <w:szCs w:val="18"/>
                <w:lang w:val="en-GB"/>
              </w:rPr>
            </w:pPr>
            <w:r w:rsidRPr="000B3849">
              <w:rPr>
                <w:color w:val="FF0000"/>
                <w:sz w:val="20"/>
                <w:szCs w:val="18"/>
                <w:lang w:val="en-GB"/>
              </w:rPr>
              <w:t>The EEF identifies high-quality teaching as having the greatest impact on pupil outcomes, particularly for disadvantaged children.</w:t>
            </w:r>
          </w:p>
          <w:p w14:paraId="78811ED6" w14:textId="77777777" w:rsidR="000B3849" w:rsidRPr="000B3849" w:rsidRDefault="000B3849" w:rsidP="000B3849">
            <w:pPr>
              <w:pStyle w:val="TableParagraph"/>
              <w:spacing w:before="60"/>
              <w:ind w:left="0" w:right="123"/>
              <w:rPr>
                <w:color w:val="FF0000"/>
                <w:sz w:val="20"/>
                <w:szCs w:val="18"/>
                <w:lang w:val="en-GB"/>
              </w:rPr>
            </w:pPr>
          </w:p>
          <w:p w14:paraId="55259524" w14:textId="4F0E73E6" w:rsidR="000B3849" w:rsidRPr="000B3849" w:rsidRDefault="000B3849" w:rsidP="000B3849">
            <w:pPr>
              <w:pStyle w:val="TableParagraph"/>
              <w:spacing w:before="60"/>
              <w:ind w:left="0" w:right="123"/>
              <w:rPr>
                <w:color w:val="FF0000"/>
                <w:sz w:val="20"/>
                <w:szCs w:val="18"/>
                <w:lang w:val="en-GB"/>
              </w:rPr>
            </w:pPr>
            <w:r w:rsidRPr="000B3849">
              <w:rPr>
                <w:color w:val="FF0000"/>
                <w:sz w:val="20"/>
                <w:szCs w:val="18"/>
                <w:lang w:val="en-GB"/>
              </w:rPr>
              <w:t>Evidence shows that effective adaptive teaching within the classroom reduces the need for withdrawal interventions and supports sustained progress for children entitled to Pupil Premium funding.</w:t>
            </w:r>
          </w:p>
          <w:p w14:paraId="271F3B9F" w14:textId="77777777" w:rsidR="000B3849" w:rsidRPr="000B3849" w:rsidRDefault="000B3849" w:rsidP="000B3849">
            <w:pPr>
              <w:pStyle w:val="TableParagraph"/>
              <w:spacing w:before="60"/>
              <w:ind w:left="0" w:right="123"/>
              <w:rPr>
                <w:color w:val="FF0000"/>
                <w:sz w:val="20"/>
                <w:szCs w:val="18"/>
                <w:lang w:val="en-GB"/>
              </w:rPr>
            </w:pPr>
          </w:p>
          <w:p w14:paraId="1DD763BE" w14:textId="0EBA9628" w:rsidR="000B3849" w:rsidRPr="000B3849" w:rsidRDefault="000B3849" w:rsidP="000B3849">
            <w:pPr>
              <w:pStyle w:val="TableParagraph"/>
              <w:spacing w:before="60"/>
              <w:ind w:left="0" w:right="123"/>
              <w:rPr>
                <w:color w:val="FF0000"/>
                <w:sz w:val="20"/>
                <w:szCs w:val="18"/>
                <w:lang w:val="en-GB"/>
              </w:rPr>
            </w:pPr>
            <w:r w:rsidRPr="000B3849">
              <w:rPr>
                <w:color w:val="FF0000"/>
                <w:sz w:val="20"/>
                <w:szCs w:val="18"/>
                <w:lang w:val="en-GB"/>
              </w:rPr>
              <w:t>Monitoring and assessment data demonstrate that when adaptive strategies are embedded consistently, children eligible for Pupil Premium funding are more likely to achieve age-related expectations in core subjects or make accelerated progress towards ARE by the end of each phase.</w:t>
            </w:r>
          </w:p>
          <w:p w14:paraId="797D9FA2" w14:textId="77777777" w:rsidR="001E2E67" w:rsidRPr="001A3843" w:rsidRDefault="001E2E67" w:rsidP="001A3843">
            <w:pPr>
              <w:pStyle w:val="TableParagraph"/>
              <w:spacing w:before="60"/>
              <w:ind w:left="0" w:right="123"/>
              <w:rPr>
                <w:color w:val="FF0000"/>
                <w:sz w:val="20"/>
                <w:szCs w:val="18"/>
                <w:lang w:val="en-GB"/>
              </w:rPr>
            </w:pPr>
          </w:p>
        </w:tc>
        <w:tc>
          <w:tcPr>
            <w:tcW w:w="2410" w:type="dxa"/>
          </w:tcPr>
          <w:p w14:paraId="63621597" w14:textId="743F1A5A" w:rsidR="001E2E67" w:rsidRPr="005A6B88" w:rsidRDefault="000B3849">
            <w:pPr>
              <w:pStyle w:val="TableParagraph"/>
              <w:spacing w:before="60"/>
              <w:ind w:left="165"/>
              <w:rPr>
                <w:color w:val="0D0D0D"/>
                <w:spacing w:val="-10"/>
                <w:sz w:val="20"/>
                <w:szCs w:val="18"/>
              </w:rPr>
            </w:pPr>
            <w:r>
              <w:rPr>
                <w:color w:val="0D0D0D"/>
                <w:spacing w:val="-10"/>
                <w:sz w:val="20"/>
                <w:szCs w:val="18"/>
              </w:rPr>
              <w:t>1</w:t>
            </w:r>
          </w:p>
        </w:tc>
      </w:tr>
    </w:tbl>
    <w:p w14:paraId="23E3414D" w14:textId="77777777" w:rsidR="00E63964" w:rsidRPr="005A6B88" w:rsidRDefault="00E63964">
      <w:pPr>
        <w:pStyle w:val="TableParagraph"/>
        <w:rPr>
          <w:sz w:val="20"/>
          <w:szCs w:val="18"/>
        </w:rPr>
        <w:sectPr w:rsidR="00E63964" w:rsidRPr="005A6B88">
          <w:headerReference w:type="default" r:id="rId18"/>
          <w:footerReference w:type="default" r:id="rId19"/>
          <w:pgSz w:w="11910" w:h="16840"/>
          <w:pgMar w:top="1120" w:right="1133" w:bottom="960" w:left="992" w:header="49" w:footer="776" w:gutter="0"/>
          <w:cols w:space="720"/>
        </w:sectPr>
      </w:pPr>
    </w:p>
    <w:p w14:paraId="604CDD4B" w14:textId="77777777" w:rsidR="00E63964" w:rsidRPr="005A6B88" w:rsidRDefault="001E1822">
      <w:pPr>
        <w:pStyle w:val="Heading2"/>
        <w:spacing w:before="8"/>
        <w:rPr>
          <w:sz w:val="22"/>
          <w:szCs w:val="22"/>
        </w:rPr>
      </w:pPr>
      <w:r w:rsidRPr="005A6B88">
        <w:rPr>
          <w:color w:val="FF0000"/>
          <w:sz w:val="22"/>
          <w:szCs w:val="22"/>
        </w:rPr>
        <w:lastRenderedPageBreak/>
        <w:t>Targeted</w:t>
      </w:r>
      <w:r w:rsidRPr="005A6B88">
        <w:rPr>
          <w:color w:val="FF0000"/>
          <w:spacing w:val="-8"/>
          <w:sz w:val="22"/>
          <w:szCs w:val="22"/>
        </w:rPr>
        <w:t xml:space="preserve"> </w:t>
      </w:r>
      <w:r w:rsidRPr="005A6B88">
        <w:rPr>
          <w:color w:val="FF0000"/>
          <w:sz w:val="22"/>
          <w:szCs w:val="22"/>
        </w:rPr>
        <w:t>academic</w:t>
      </w:r>
      <w:r w:rsidRPr="005A6B88">
        <w:rPr>
          <w:color w:val="FF0000"/>
          <w:spacing w:val="-5"/>
          <w:sz w:val="22"/>
          <w:szCs w:val="22"/>
        </w:rPr>
        <w:t xml:space="preserve"> </w:t>
      </w:r>
      <w:r w:rsidRPr="005A6B88">
        <w:rPr>
          <w:color w:val="FF0000"/>
          <w:spacing w:val="-2"/>
          <w:sz w:val="22"/>
          <w:szCs w:val="22"/>
        </w:rPr>
        <w:t>support</w:t>
      </w:r>
    </w:p>
    <w:p w14:paraId="7FD27A88" w14:textId="77777777" w:rsidR="00E63964" w:rsidRPr="005A6B88" w:rsidRDefault="00E63964">
      <w:pPr>
        <w:pStyle w:val="BodyText"/>
        <w:spacing w:before="41"/>
        <w:rPr>
          <w:rFonts w:ascii="Arial"/>
          <w:b/>
          <w:sz w:val="22"/>
          <w:szCs w:val="20"/>
        </w:rPr>
      </w:pPr>
    </w:p>
    <w:p w14:paraId="48B3B003" w14:textId="77777777" w:rsidR="00E63964" w:rsidRPr="005A6B88" w:rsidRDefault="001E1822">
      <w:pPr>
        <w:pStyle w:val="Heading3"/>
        <w:rPr>
          <w:sz w:val="24"/>
          <w:szCs w:val="24"/>
        </w:rPr>
      </w:pPr>
      <w:r w:rsidRPr="005A6B88">
        <w:rPr>
          <w:color w:val="FF0000"/>
          <w:sz w:val="24"/>
          <w:szCs w:val="24"/>
        </w:rPr>
        <w:t>Including</w:t>
      </w:r>
      <w:r w:rsidRPr="005A6B88">
        <w:rPr>
          <w:color w:val="FF0000"/>
          <w:spacing w:val="-11"/>
          <w:sz w:val="24"/>
          <w:szCs w:val="24"/>
        </w:rPr>
        <w:t xml:space="preserve"> </w:t>
      </w:r>
      <w:r w:rsidRPr="005A6B88">
        <w:rPr>
          <w:color w:val="FF0000"/>
          <w:sz w:val="24"/>
          <w:szCs w:val="24"/>
        </w:rPr>
        <w:t>tutoring,</w:t>
      </w:r>
      <w:r w:rsidRPr="005A6B88">
        <w:rPr>
          <w:color w:val="FF0000"/>
          <w:spacing w:val="-8"/>
          <w:sz w:val="24"/>
          <w:szCs w:val="24"/>
        </w:rPr>
        <w:t xml:space="preserve"> </w:t>
      </w:r>
      <w:r w:rsidRPr="005A6B88">
        <w:rPr>
          <w:color w:val="FF0000"/>
          <w:sz w:val="24"/>
          <w:szCs w:val="24"/>
        </w:rPr>
        <w:t>one-to-one</w:t>
      </w:r>
      <w:r w:rsidRPr="005A6B88">
        <w:rPr>
          <w:color w:val="FF0000"/>
          <w:spacing w:val="-10"/>
          <w:sz w:val="24"/>
          <w:szCs w:val="24"/>
        </w:rPr>
        <w:t xml:space="preserve"> </w:t>
      </w:r>
      <w:r w:rsidRPr="005A6B88">
        <w:rPr>
          <w:color w:val="FF0000"/>
          <w:sz w:val="24"/>
          <w:szCs w:val="24"/>
        </w:rPr>
        <w:t>support,</w:t>
      </w:r>
      <w:r w:rsidRPr="005A6B88">
        <w:rPr>
          <w:color w:val="FF0000"/>
          <w:spacing w:val="-7"/>
          <w:sz w:val="24"/>
          <w:szCs w:val="24"/>
        </w:rPr>
        <w:t xml:space="preserve"> </w:t>
      </w:r>
      <w:r w:rsidRPr="005A6B88">
        <w:rPr>
          <w:color w:val="FF0000"/>
          <w:sz w:val="24"/>
          <w:szCs w:val="24"/>
        </w:rPr>
        <w:t>structured</w:t>
      </w:r>
      <w:r w:rsidRPr="005A6B88">
        <w:rPr>
          <w:color w:val="FF0000"/>
          <w:spacing w:val="-9"/>
          <w:sz w:val="24"/>
          <w:szCs w:val="24"/>
        </w:rPr>
        <w:t xml:space="preserve"> </w:t>
      </w:r>
      <w:r w:rsidRPr="005A6B88">
        <w:rPr>
          <w:color w:val="FF0000"/>
          <w:spacing w:val="-2"/>
          <w:sz w:val="24"/>
          <w:szCs w:val="24"/>
        </w:rPr>
        <w:t>interventions</w:t>
      </w:r>
    </w:p>
    <w:p w14:paraId="30743FA1" w14:textId="42596018" w:rsidR="00E63964" w:rsidRPr="005A6B88" w:rsidRDefault="001E1822">
      <w:pPr>
        <w:spacing w:before="241"/>
        <w:ind w:left="140"/>
        <w:rPr>
          <w:rFonts w:ascii="Arial" w:hAnsi="Arial"/>
          <w:i/>
          <w:sz w:val="20"/>
          <w:szCs w:val="18"/>
        </w:rPr>
      </w:pPr>
      <w:r w:rsidRPr="005A6B88">
        <w:rPr>
          <w:color w:val="0D0D0D"/>
          <w:sz w:val="20"/>
          <w:szCs w:val="18"/>
        </w:rPr>
        <w:t>Budgeted</w:t>
      </w:r>
      <w:r w:rsidRPr="005A6B88">
        <w:rPr>
          <w:color w:val="0D0D0D"/>
          <w:spacing w:val="-6"/>
          <w:sz w:val="20"/>
          <w:szCs w:val="18"/>
        </w:rPr>
        <w:t xml:space="preserve"> </w:t>
      </w:r>
      <w:r w:rsidRPr="005A6B88">
        <w:rPr>
          <w:color w:val="0D0D0D"/>
          <w:sz w:val="20"/>
          <w:szCs w:val="18"/>
        </w:rPr>
        <w:t>cost:</w:t>
      </w:r>
      <w:r w:rsidRPr="005A6B88">
        <w:rPr>
          <w:color w:val="0D0D0D"/>
          <w:spacing w:val="-3"/>
          <w:sz w:val="20"/>
          <w:szCs w:val="18"/>
        </w:rPr>
        <w:t xml:space="preserve"> </w:t>
      </w:r>
      <w:r w:rsidRPr="005A6B88">
        <w:rPr>
          <w:color w:val="0D0D0D"/>
          <w:sz w:val="20"/>
          <w:szCs w:val="18"/>
        </w:rPr>
        <w:t>£</w:t>
      </w:r>
      <w:r w:rsidRPr="005A6B88">
        <w:rPr>
          <w:color w:val="0D0D0D"/>
          <w:spacing w:val="-2"/>
          <w:sz w:val="20"/>
          <w:szCs w:val="18"/>
        </w:rPr>
        <w:t xml:space="preserve"> </w:t>
      </w:r>
      <w:r w:rsidR="00F126A6">
        <w:rPr>
          <w:rFonts w:ascii="Arial" w:hAnsi="Arial"/>
          <w:i/>
          <w:color w:val="0D0D0D"/>
          <w:sz w:val="20"/>
          <w:szCs w:val="18"/>
        </w:rPr>
        <w:t>1</w:t>
      </w:r>
      <w:r w:rsidR="00580F03">
        <w:rPr>
          <w:rFonts w:ascii="Arial" w:hAnsi="Arial"/>
          <w:i/>
          <w:color w:val="0D0D0D"/>
          <w:sz w:val="20"/>
          <w:szCs w:val="18"/>
        </w:rPr>
        <w:t>1</w:t>
      </w:r>
      <w:r w:rsidRPr="005A6B88">
        <w:rPr>
          <w:rFonts w:ascii="Arial" w:hAnsi="Arial"/>
          <w:i/>
          <w:color w:val="0D0D0D"/>
          <w:sz w:val="20"/>
          <w:szCs w:val="18"/>
        </w:rPr>
        <w:t>,</w:t>
      </w:r>
      <w:r w:rsidR="00A97BD0">
        <w:rPr>
          <w:rFonts w:ascii="Arial" w:hAnsi="Arial"/>
          <w:i/>
          <w:color w:val="0D0D0D"/>
          <w:spacing w:val="-3"/>
          <w:sz w:val="20"/>
          <w:szCs w:val="18"/>
        </w:rPr>
        <w:t>000</w:t>
      </w:r>
    </w:p>
    <w:p w14:paraId="76B9C379" w14:textId="77777777" w:rsidR="00E63964" w:rsidRPr="005A6B88" w:rsidRDefault="00E63964">
      <w:pPr>
        <w:pStyle w:val="BodyText"/>
        <w:spacing w:before="65"/>
        <w:rPr>
          <w:rFonts w:ascii="Arial"/>
          <w:i/>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7"/>
        <w:gridCol w:w="3828"/>
        <w:gridCol w:w="2413"/>
      </w:tblGrid>
      <w:tr w:rsidR="00E63964" w:rsidRPr="005A6B88" w14:paraId="0A22F7DE" w14:textId="77777777" w:rsidTr="00686222">
        <w:trPr>
          <w:trHeight w:val="947"/>
        </w:trPr>
        <w:tc>
          <w:tcPr>
            <w:tcW w:w="3247" w:type="dxa"/>
            <w:shd w:val="clear" w:color="auto" w:fill="D7E1E9"/>
          </w:tcPr>
          <w:p w14:paraId="4F8CFDCE"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Activity</w:t>
            </w:r>
          </w:p>
        </w:tc>
        <w:tc>
          <w:tcPr>
            <w:tcW w:w="3828" w:type="dxa"/>
            <w:shd w:val="clear" w:color="auto" w:fill="D7E1E9"/>
          </w:tcPr>
          <w:p w14:paraId="6EF1A39F" w14:textId="77777777" w:rsidR="00E63964" w:rsidRPr="005A6B88" w:rsidRDefault="001E1822">
            <w:pPr>
              <w:pStyle w:val="TableParagraph"/>
              <w:spacing w:before="60"/>
              <w:ind w:right="228"/>
              <w:rPr>
                <w:rFonts w:ascii="Arial"/>
                <w:b/>
                <w:sz w:val="20"/>
                <w:szCs w:val="18"/>
              </w:rPr>
            </w:pPr>
            <w:r w:rsidRPr="005A6B88">
              <w:rPr>
                <w:rFonts w:ascii="Arial"/>
                <w:b/>
                <w:color w:val="0D0D0D"/>
                <w:sz w:val="20"/>
                <w:szCs w:val="18"/>
              </w:rPr>
              <w:t>Evidence</w:t>
            </w:r>
            <w:r w:rsidRPr="005A6B88">
              <w:rPr>
                <w:rFonts w:ascii="Arial"/>
                <w:b/>
                <w:color w:val="0D0D0D"/>
                <w:spacing w:val="-13"/>
                <w:sz w:val="20"/>
                <w:szCs w:val="18"/>
              </w:rPr>
              <w:t xml:space="preserve"> </w:t>
            </w:r>
            <w:r w:rsidRPr="005A6B88">
              <w:rPr>
                <w:rFonts w:ascii="Arial"/>
                <w:b/>
                <w:color w:val="0D0D0D"/>
                <w:sz w:val="20"/>
                <w:szCs w:val="18"/>
              </w:rPr>
              <w:t>that</w:t>
            </w:r>
            <w:r w:rsidRPr="005A6B88">
              <w:rPr>
                <w:rFonts w:ascii="Arial"/>
                <w:b/>
                <w:color w:val="0D0D0D"/>
                <w:spacing w:val="-13"/>
                <w:sz w:val="20"/>
                <w:szCs w:val="18"/>
              </w:rPr>
              <w:t xml:space="preserve"> </w:t>
            </w:r>
            <w:r w:rsidRPr="005A6B88">
              <w:rPr>
                <w:rFonts w:ascii="Arial"/>
                <w:b/>
                <w:color w:val="0D0D0D"/>
                <w:sz w:val="20"/>
                <w:szCs w:val="18"/>
              </w:rPr>
              <w:t>supports</w:t>
            </w:r>
            <w:r w:rsidRPr="005A6B88">
              <w:rPr>
                <w:rFonts w:ascii="Arial"/>
                <w:b/>
                <w:color w:val="0D0D0D"/>
                <w:spacing w:val="-13"/>
                <w:sz w:val="20"/>
                <w:szCs w:val="18"/>
              </w:rPr>
              <w:t xml:space="preserve"> </w:t>
            </w:r>
            <w:r w:rsidRPr="005A6B88">
              <w:rPr>
                <w:rFonts w:ascii="Arial"/>
                <w:b/>
                <w:color w:val="0D0D0D"/>
                <w:sz w:val="20"/>
                <w:szCs w:val="18"/>
              </w:rPr>
              <w:t xml:space="preserve">this </w:t>
            </w:r>
            <w:r w:rsidRPr="005A6B88">
              <w:rPr>
                <w:rFonts w:ascii="Arial"/>
                <w:b/>
                <w:color w:val="0D0D0D"/>
                <w:spacing w:val="-2"/>
                <w:sz w:val="20"/>
                <w:szCs w:val="18"/>
              </w:rPr>
              <w:t>approach</w:t>
            </w:r>
          </w:p>
        </w:tc>
        <w:tc>
          <w:tcPr>
            <w:tcW w:w="2413" w:type="dxa"/>
            <w:shd w:val="clear" w:color="auto" w:fill="D7E1E9"/>
          </w:tcPr>
          <w:p w14:paraId="471EF828" w14:textId="77777777" w:rsidR="00E63964" w:rsidRPr="005A6B88" w:rsidRDefault="001E1822" w:rsidP="00913717">
            <w:pPr>
              <w:pStyle w:val="TableParagraph"/>
              <w:spacing w:before="60"/>
              <w:ind w:left="165" w:right="1164"/>
              <w:jc w:val="center"/>
              <w:rPr>
                <w:rFonts w:ascii="Arial"/>
                <w:b/>
                <w:sz w:val="20"/>
                <w:szCs w:val="18"/>
              </w:rPr>
            </w:pPr>
            <w:r w:rsidRPr="005A6B88">
              <w:rPr>
                <w:rFonts w:ascii="Arial"/>
                <w:b/>
                <w:color w:val="0D0D0D"/>
                <w:spacing w:val="-2"/>
                <w:sz w:val="20"/>
                <w:szCs w:val="18"/>
              </w:rPr>
              <w:t>Challenge number(s) addressed</w:t>
            </w:r>
          </w:p>
        </w:tc>
      </w:tr>
      <w:tr w:rsidR="00E63964" w:rsidRPr="005A6B88" w14:paraId="2FC7C607" w14:textId="77777777" w:rsidTr="00686222">
        <w:trPr>
          <w:trHeight w:val="2148"/>
        </w:trPr>
        <w:tc>
          <w:tcPr>
            <w:tcW w:w="3247" w:type="dxa"/>
          </w:tcPr>
          <w:p w14:paraId="457BE390" w14:textId="69F31293" w:rsidR="00927D3D" w:rsidRPr="00927D3D" w:rsidRDefault="00927D3D" w:rsidP="00927D3D">
            <w:pPr>
              <w:pStyle w:val="TableParagraph"/>
              <w:spacing w:before="60"/>
              <w:ind w:right="225"/>
              <w:rPr>
                <w:sz w:val="20"/>
                <w:szCs w:val="20"/>
                <w:lang w:val="en-GB"/>
              </w:rPr>
            </w:pPr>
            <w:r w:rsidRPr="00927D3D">
              <w:rPr>
                <w:sz w:val="20"/>
                <w:szCs w:val="20"/>
                <w:lang w:val="en-GB"/>
              </w:rPr>
              <w:t xml:space="preserve">Target SEMH needs for children eligible for Pupil Premium funding through the </w:t>
            </w:r>
            <w:proofErr w:type="spellStart"/>
            <w:r w:rsidRPr="00927D3D">
              <w:rPr>
                <w:sz w:val="20"/>
                <w:szCs w:val="20"/>
                <w:lang w:val="en-GB"/>
              </w:rPr>
              <w:t>Jenbys</w:t>
            </w:r>
            <w:proofErr w:type="spellEnd"/>
            <w:r w:rsidRPr="00927D3D">
              <w:rPr>
                <w:sz w:val="20"/>
                <w:szCs w:val="20"/>
                <w:lang w:val="en-GB"/>
              </w:rPr>
              <w:t xml:space="preserve"> Recovery Project, providing structured, therapeutic support focused on emotional regulation, resilience and recovery.</w:t>
            </w:r>
          </w:p>
          <w:p w14:paraId="48204874" w14:textId="77777777" w:rsidR="00927D3D" w:rsidRPr="00686222" w:rsidRDefault="00927D3D" w:rsidP="00927D3D">
            <w:pPr>
              <w:pStyle w:val="TableParagraph"/>
              <w:spacing w:before="60"/>
              <w:ind w:right="225"/>
              <w:rPr>
                <w:sz w:val="20"/>
                <w:szCs w:val="20"/>
                <w:lang w:val="en-GB"/>
              </w:rPr>
            </w:pPr>
          </w:p>
          <w:p w14:paraId="3CD5F4D0" w14:textId="7D808FF9" w:rsidR="00927D3D" w:rsidRPr="00927D3D" w:rsidRDefault="00927D3D" w:rsidP="00927D3D">
            <w:pPr>
              <w:pStyle w:val="TableParagraph"/>
              <w:spacing w:before="60"/>
              <w:ind w:right="225"/>
              <w:rPr>
                <w:sz w:val="20"/>
                <w:szCs w:val="20"/>
                <w:lang w:val="en-GB"/>
              </w:rPr>
            </w:pPr>
            <w:r w:rsidRPr="00927D3D">
              <w:rPr>
                <w:sz w:val="20"/>
                <w:szCs w:val="20"/>
                <w:lang w:val="en-GB"/>
              </w:rPr>
              <w:t xml:space="preserve">Deploy trained Teaching Assistants to deliver targeted SEMH interventions, both through planned small-group or 1:1 </w:t>
            </w:r>
            <w:proofErr w:type="gramStart"/>
            <w:r w:rsidRPr="00927D3D">
              <w:rPr>
                <w:sz w:val="20"/>
                <w:szCs w:val="20"/>
                <w:lang w:val="en-GB"/>
              </w:rPr>
              <w:t>sessions</w:t>
            </w:r>
            <w:proofErr w:type="gramEnd"/>
            <w:r w:rsidRPr="00927D3D">
              <w:rPr>
                <w:sz w:val="20"/>
                <w:szCs w:val="20"/>
                <w:lang w:val="en-GB"/>
              </w:rPr>
              <w:t xml:space="preserve"> and through in-class and unstructured-time support, ensuring consistency and trusted relationships.</w:t>
            </w:r>
          </w:p>
          <w:p w14:paraId="5AFA45D7" w14:textId="77777777" w:rsidR="00927D3D" w:rsidRPr="00686222" w:rsidRDefault="00927D3D" w:rsidP="00927D3D">
            <w:pPr>
              <w:pStyle w:val="TableParagraph"/>
              <w:spacing w:before="60"/>
              <w:ind w:right="225"/>
              <w:rPr>
                <w:sz w:val="20"/>
                <w:szCs w:val="20"/>
                <w:lang w:val="en-GB"/>
              </w:rPr>
            </w:pPr>
          </w:p>
          <w:p w14:paraId="771D9FCF" w14:textId="4B06B27D" w:rsidR="00927D3D" w:rsidRPr="00927D3D" w:rsidRDefault="00927D3D" w:rsidP="00927D3D">
            <w:pPr>
              <w:pStyle w:val="TableParagraph"/>
              <w:spacing w:before="60"/>
              <w:ind w:right="225"/>
              <w:rPr>
                <w:sz w:val="20"/>
                <w:szCs w:val="20"/>
                <w:lang w:val="en-GB"/>
              </w:rPr>
            </w:pPr>
            <w:r w:rsidRPr="00927D3D">
              <w:rPr>
                <w:sz w:val="20"/>
                <w:szCs w:val="20"/>
                <w:lang w:val="en-GB"/>
              </w:rPr>
              <w:t>Use assessment and monitoring tools to identify emotional, behavioural and social needs and to tailor support to individual children.</w:t>
            </w:r>
          </w:p>
          <w:p w14:paraId="7A8BB13F" w14:textId="0912EAA1" w:rsidR="00E63964" w:rsidRPr="00686222" w:rsidRDefault="00E63964" w:rsidP="07D1D79A">
            <w:pPr>
              <w:pStyle w:val="TableParagraph"/>
              <w:spacing w:before="60"/>
              <w:ind w:right="225"/>
              <w:rPr>
                <w:sz w:val="20"/>
                <w:szCs w:val="20"/>
              </w:rPr>
            </w:pPr>
          </w:p>
        </w:tc>
        <w:tc>
          <w:tcPr>
            <w:tcW w:w="3828" w:type="dxa"/>
          </w:tcPr>
          <w:p w14:paraId="20FF063F" w14:textId="472D6645" w:rsidR="00686222" w:rsidRPr="00686222" w:rsidRDefault="00686222" w:rsidP="00686222">
            <w:pPr>
              <w:pStyle w:val="TableParagraph"/>
              <w:spacing w:before="60"/>
              <w:ind w:right="123"/>
              <w:rPr>
                <w:color w:val="FF0000"/>
                <w:sz w:val="20"/>
                <w:szCs w:val="20"/>
                <w:lang w:val="en-GB"/>
              </w:rPr>
            </w:pPr>
            <w:r w:rsidRPr="00686222">
              <w:rPr>
                <w:color w:val="FF0000"/>
                <w:sz w:val="20"/>
                <w:szCs w:val="20"/>
                <w:lang w:val="en-GB"/>
              </w:rPr>
              <w:t>Research from PAC-UK indicates that developing children’s emotional literacy and executive functioning skills can significantly improve mental health outcomes, behaviour, and engagement with learning.</w:t>
            </w:r>
          </w:p>
          <w:p w14:paraId="5ADAD693" w14:textId="77777777" w:rsidR="00686222" w:rsidRPr="00686222" w:rsidRDefault="00686222" w:rsidP="00686222">
            <w:pPr>
              <w:pStyle w:val="TableParagraph"/>
              <w:spacing w:before="60"/>
              <w:ind w:right="123"/>
              <w:rPr>
                <w:color w:val="FF0000"/>
                <w:sz w:val="20"/>
                <w:szCs w:val="20"/>
                <w:lang w:val="en-GB"/>
              </w:rPr>
            </w:pPr>
          </w:p>
          <w:p w14:paraId="729F6A56" w14:textId="18669D25" w:rsidR="00686222" w:rsidRPr="00686222" w:rsidRDefault="00686222" w:rsidP="00686222">
            <w:pPr>
              <w:pStyle w:val="TableParagraph"/>
              <w:spacing w:before="60"/>
              <w:ind w:right="123"/>
              <w:rPr>
                <w:color w:val="FF0000"/>
                <w:sz w:val="20"/>
                <w:szCs w:val="20"/>
                <w:lang w:val="en-GB"/>
              </w:rPr>
            </w:pPr>
            <w:r w:rsidRPr="00686222">
              <w:rPr>
                <w:color w:val="FF0000"/>
                <w:sz w:val="20"/>
                <w:szCs w:val="20"/>
                <w:lang w:val="en-GB"/>
              </w:rPr>
              <w:t>Evidence shows that early, targeted SEMH intervention reduces barriers to learning, improves self-regulation, and supports sustained engagement in the classroom.</w:t>
            </w:r>
          </w:p>
          <w:p w14:paraId="60439805" w14:textId="77777777" w:rsidR="00686222" w:rsidRPr="00686222" w:rsidRDefault="00686222" w:rsidP="00686222">
            <w:pPr>
              <w:pStyle w:val="TableParagraph"/>
              <w:spacing w:before="60"/>
              <w:ind w:right="123"/>
              <w:rPr>
                <w:color w:val="FF0000"/>
                <w:sz w:val="20"/>
                <w:szCs w:val="20"/>
                <w:lang w:val="en-GB"/>
              </w:rPr>
            </w:pPr>
          </w:p>
          <w:p w14:paraId="68BF6212" w14:textId="7356B3FB" w:rsidR="00686222" w:rsidRPr="00686222" w:rsidRDefault="00686222" w:rsidP="00686222">
            <w:pPr>
              <w:pStyle w:val="TableParagraph"/>
              <w:spacing w:before="60"/>
              <w:ind w:right="123"/>
              <w:rPr>
                <w:color w:val="FF0000"/>
                <w:sz w:val="20"/>
                <w:szCs w:val="20"/>
                <w:lang w:val="en-GB"/>
              </w:rPr>
            </w:pPr>
            <w:r w:rsidRPr="00686222">
              <w:rPr>
                <w:color w:val="FF0000"/>
                <w:sz w:val="20"/>
                <w:szCs w:val="20"/>
                <w:lang w:val="en-GB"/>
              </w:rPr>
              <w:t>The strategic use of trained Teaching Assistants, rather than generalised support, is shown to be effective when interventions are structured, monitored, and aligned with whole-school approaches to wellbeing and inclusion.</w:t>
            </w:r>
          </w:p>
          <w:p w14:paraId="5C1BC787" w14:textId="7E228305" w:rsidR="00E63964" w:rsidRPr="00686222" w:rsidRDefault="04CFA9C8" w:rsidP="07D1D79A">
            <w:pPr>
              <w:pStyle w:val="TableParagraph"/>
              <w:spacing w:before="60"/>
              <w:ind w:right="123"/>
              <w:rPr>
                <w:color w:val="0D0D0D" w:themeColor="text1" w:themeTint="F2"/>
                <w:sz w:val="20"/>
                <w:szCs w:val="20"/>
                <w:highlight w:val="yellow"/>
              </w:rPr>
            </w:pPr>
            <w:r w:rsidRPr="00686222">
              <w:rPr>
                <w:color w:val="FF0000"/>
                <w:sz w:val="20"/>
                <w:szCs w:val="20"/>
              </w:rPr>
              <w:t xml:space="preserve"> </w:t>
            </w:r>
          </w:p>
        </w:tc>
        <w:tc>
          <w:tcPr>
            <w:tcW w:w="2413" w:type="dxa"/>
          </w:tcPr>
          <w:p w14:paraId="30C279CF" w14:textId="77777777" w:rsidR="00E63964" w:rsidRPr="005A6B88" w:rsidRDefault="001E1822">
            <w:pPr>
              <w:pStyle w:val="TableParagraph"/>
              <w:spacing w:before="60"/>
              <w:ind w:left="165"/>
              <w:rPr>
                <w:sz w:val="20"/>
                <w:szCs w:val="18"/>
              </w:rPr>
            </w:pPr>
            <w:r w:rsidRPr="005A6B88">
              <w:rPr>
                <w:color w:val="0D0D0D"/>
                <w:spacing w:val="-10"/>
                <w:sz w:val="20"/>
                <w:szCs w:val="18"/>
              </w:rPr>
              <w:t>2</w:t>
            </w:r>
          </w:p>
        </w:tc>
      </w:tr>
      <w:tr w:rsidR="00E63964" w:rsidRPr="005A6B88" w14:paraId="278B1EDD" w14:textId="77777777" w:rsidTr="00686222">
        <w:trPr>
          <w:trHeight w:val="950"/>
        </w:trPr>
        <w:tc>
          <w:tcPr>
            <w:tcW w:w="3247" w:type="dxa"/>
          </w:tcPr>
          <w:p w14:paraId="2B58F96E" w14:textId="0776C12C" w:rsidR="00D14F81" w:rsidRPr="00D14F81" w:rsidRDefault="00D14F81" w:rsidP="00D14F81">
            <w:pPr>
              <w:pStyle w:val="TableParagraph"/>
              <w:spacing w:before="62"/>
              <w:rPr>
                <w:color w:val="0D0D0D"/>
                <w:sz w:val="20"/>
                <w:szCs w:val="20"/>
                <w:lang w:val="en-GB"/>
              </w:rPr>
            </w:pPr>
            <w:r w:rsidRPr="00D14F81">
              <w:rPr>
                <w:color w:val="0D0D0D"/>
                <w:sz w:val="20"/>
                <w:szCs w:val="20"/>
                <w:lang w:val="en-GB"/>
              </w:rPr>
              <w:t>Provide 1:1 Educational Psychologist support for identified children to develop strategies for emotional regulation and to address trauma-based anxieties that act as barriers to learning.</w:t>
            </w:r>
          </w:p>
          <w:p w14:paraId="452459BB" w14:textId="77777777" w:rsidR="00D14F81" w:rsidRPr="00913717" w:rsidRDefault="00D14F81" w:rsidP="00D14F81">
            <w:pPr>
              <w:pStyle w:val="TableParagraph"/>
              <w:spacing w:before="62"/>
              <w:rPr>
                <w:color w:val="0D0D0D"/>
                <w:sz w:val="20"/>
                <w:szCs w:val="20"/>
                <w:lang w:val="en-GB"/>
              </w:rPr>
            </w:pPr>
          </w:p>
          <w:p w14:paraId="0F65B9A5" w14:textId="200A45CC" w:rsidR="00D14F81" w:rsidRPr="00D14F81" w:rsidRDefault="00D14F81" w:rsidP="00D14F81">
            <w:pPr>
              <w:pStyle w:val="TableParagraph"/>
              <w:spacing w:before="62"/>
              <w:rPr>
                <w:color w:val="0D0D0D"/>
                <w:sz w:val="20"/>
                <w:szCs w:val="20"/>
                <w:lang w:val="en-GB"/>
              </w:rPr>
            </w:pPr>
            <w:r w:rsidRPr="00D14F81">
              <w:rPr>
                <w:color w:val="0D0D0D"/>
                <w:sz w:val="20"/>
                <w:szCs w:val="20"/>
                <w:lang w:val="en-GB"/>
              </w:rPr>
              <w:t>Use school-funded Educational Psychology input to assess need, advise staff, and implement individualised regulation strategies within the classroom and wider school environment.</w:t>
            </w:r>
          </w:p>
          <w:p w14:paraId="60513FF1" w14:textId="77777777" w:rsidR="00D14F81" w:rsidRPr="00913717" w:rsidRDefault="00D14F81" w:rsidP="00D14F81">
            <w:pPr>
              <w:pStyle w:val="TableParagraph"/>
              <w:spacing w:before="62"/>
              <w:rPr>
                <w:color w:val="0D0D0D"/>
                <w:sz w:val="20"/>
                <w:szCs w:val="20"/>
                <w:lang w:val="en-GB"/>
              </w:rPr>
            </w:pPr>
          </w:p>
          <w:p w14:paraId="4C8FA9C2" w14:textId="75F8AEA7" w:rsidR="00D14F81" w:rsidRPr="00D14F81" w:rsidRDefault="00D14F81" w:rsidP="00D14F81">
            <w:pPr>
              <w:pStyle w:val="TableParagraph"/>
              <w:spacing w:before="62"/>
              <w:rPr>
                <w:color w:val="0D0D0D"/>
                <w:sz w:val="20"/>
                <w:szCs w:val="20"/>
                <w:lang w:val="en-GB"/>
              </w:rPr>
            </w:pPr>
            <w:r w:rsidRPr="00D14F81">
              <w:rPr>
                <w:color w:val="0D0D0D"/>
                <w:sz w:val="20"/>
                <w:szCs w:val="20"/>
                <w:lang w:val="en-GB"/>
              </w:rPr>
              <w:t>Maintain and develop the Rainbow Room as a dedicated, safe regulation space equipped with appropriate sensory and calming resources to support children in managing their emotions.</w:t>
            </w:r>
          </w:p>
          <w:p w14:paraId="4837CA9E" w14:textId="77777777" w:rsidR="00D14F81" w:rsidRPr="00913717" w:rsidRDefault="00D14F81" w:rsidP="00D14F81">
            <w:pPr>
              <w:pStyle w:val="TableParagraph"/>
              <w:spacing w:before="62"/>
              <w:rPr>
                <w:color w:val="0D0D0D"/>
                <w:sz w:val="20"/>
                <w:szCs w:val="20"/>
                <w:lang w:val="en-GB"/>
              </w:rPr>
            </w:pPr>
          </w:p>
          <w:p w14:paraId="3E7067DF" w14:textId="754737E2" w:rsidR="00D14F81" w:rsidRPr="00D14F81" w:rsidRDefault="00D14F81" w:rsidP="00D14F81">
            <w:pPr>
              <w:pStyle w:val="TableParagraph"/>
              <w:spacing w:before="62"/>
              <w:rPr>
                <w:color w:val="0D0D0D"/>
                <w:sz w:val="20"/>
                <w:szCs w:val="20"/>
                <w:lang w:val="en-GB"/>
              </w:rPr>
            </w:pPr>
            <w:r w:rsidRPr="00D14F81">
              <w:rPr>
                <w:color w:val="0D0D0D"/>
                <w:sz w:val="20"/>
                <w:szCs w:val="20"/>
                <w:lang w:val="en-GB"/>
              </w:rPr>
              <w:t>Roll out the Zones of Regulation approach consistently across the school to develop a shared language of emotions, self-</w:t>
            </w:r>
            <w:r w:rsidRPr="00D14F81">
              <w:rPr>
                <w:color w:val="0D0D0D"/>
                <w:sz w:val="20"/>
                <w:szCs w:val="20"/>
                <w:lang w:val="en-GB"/>
              </w:rPr>
              <w:lastRenderedPageBreak/>
              <w:t>awareness and self-regulation for all children.</w:t>
            </w:r>
          </w:p>
          <w:p w14:paraId="1E04CD7E" w14:textId="0D2DA67E" w:rsidR="00E63964" w:rsidRPr="00913717" w:rsidRDefault="00E63964" w:rsidP="07D1D79A">
            <w:pPr>
              <w:pStyle w:val="TableParagraph"/>
              <w:spacing w:before="62"/>
              <w:rPr>
                <w:color w:val="0D0D0D" w:themeColor="text1" w:themeTint="F2"/>
                <w:sz w:val="20"/>
                <w:szCs w:val="20"/>
                <w:highlight w:val="yellow"/>
              </w:rPr>
            </w:pPr>
          </w:p>
        </w:tc>
        <w:tc>
          <w:tcPr>
            <w:tcW w:w="3828" w:type="dxa"/>
          </w:tcPr>
          <w:p w14:paraId="699B6510" w14:textId="1B81DFD0" w:rsidR="00913717" w:rsidRPr="00913717" w:rsidRDefault="00913717" w:rsidP="00913717">
            <w:pPr>
              <w:pStyle w:val="TableParagraph"/>
              <w:spacing w:before="62"/>
              <w:ind w:right="525"/>
              <w:rPr>
                <w:color w:val="FF0000"/>
                <w:sz w:val="20"/>
                <w:szCs w:val="20"/>
                <w:lang w:val="en-GB"/>
              </w:rPr>
            </w:pPr>
            <w:r w:rsidRPr="00913717">
              <w:rPr>
                <w:color w:val="FF0000"/>
                <w:sz w:val="20"/>
                <w:szCs w:val="20"/>
                <w:lang w:val="en-GB"/>
              </w:rPr>
              <w:lastRenderedPageBreak/>
              <w:t>Evidence shows that targeted Educational Psychology input supports children to understand and regulate trauma-based responses, enabling them to feel safe and ready to access learning.</w:t>
            </w:r>
          </w:p>
          <w:p w14:paraId="0DCD9E0E" w14:textId="77777777" w:rsidR="00913717" w:rsidRPr="00913717" w:rsidRDefault="00913717" w:rsidP="00913717">
            <w:pPr>
              <w:pStyle w:val="TableParagraph"/>
              <w:spacing w:before="62"/>
              <w:ind w:right="525"/>
              <w:rPr>
                <w:color w:val="FF0000"/>
                <w:sz w:val="20"/>
                <w:szCs w:val="20"/>
                <w:lang w:val="en-GB"/>
              </w:rPr>
            </w:pPr>
          </w:p>
          <w:p w14:paraId="0980F959" w14:textId="32C6C057" w:rsidR="00913717" w:rsidRPr="00913717" w:rsidRDefault="00913717" w:rsidP="00913717">
            <w:pPr>
              <w:pStyle w:val="TableParagraph"/>
              <w:spacing w:before="62"/>
              <w:ind w:right="525"/>
              <w:rPr>
                <w:color w:val="FF0000"/>
                <w:sz w:val="20"/>
                <w:szCs w:val="20"/>
                <w:lang w:val="en-GB"/>
              </w:rPr>
            </w:pPr>
            <w:r w:rsidRPr="00913717">
              <w:rPr>
                <w:color w:val="FF0000"/>
                <w:sz w:val="20"/>
                <w:szCs w:val="20"/>
                <w:lang w:val="en-GB"/>
              </w:rPr>
              <w:t>Research highlights that explicit teaching of emotional regulation strategies improves self-control, behaviour and engagement, particularly for children with SEMH needs.</w:t>
            </w:r>
          </w:p>
          <w:p w14:paraId="557D2C47" w14:textId="77777777" w:rsidR="00913717" w:rsidRPr="00913717" w:rsidRDefault="00913717" w:rsidP="00913717">
            <w:pPr>
              <w:pStyle w:val="TableParagraph"/>
              <w:spacing w:before="62"/>
              <w:ind w:right="525"/>
              <w:rPr>
                <w:color w:val="FF0000"/>
                <w:sz w:val="20"/>
                <w:szCs w:val="20"/>
                <w:lang w:val="en-GB"/>
              </w:rPr>
            </w:pPr>
          </w:p>
          <w:p w14:paraId="33EA7957" w14:textId="1BFD0A34" w:rsidR="00913717" w:rsidRPr="00913717" w:rsidRDefault="00913717" w:rsidP="00913717">
            <w:pPr>
              <w:pStyle w:val="TableParagraph"/>
              <w:spacing w:before="62"/>
              <w:ind w:right="525"/>
              <w:rPr>
                <w:color w:val="FF0000"/>
                <w:sz w:val="20"/>
                <w:szCs w:val="20"/>
                <w:lang w:val="en-GB"/>
              </w:rPr>
            </w:pPr>
            <w:r w:rsidRPr="00913717">
              <w:rPr>
                <w:color w:val="FF0000"/>
                <w:sz w:val="20"/>
                <w:szCs w:val="20"/>
                <w:lang w:val="en-GB"/>
              </w:rPr>
              <w:t>The use of designated regulation spaces and sensory resources supports emotional de-escalation and reduces time out of learning.</w:t>
            </w:r>
          </w:p>
          <w:p w14:paraId="3B5F8227" w14:textId="77777777" w:rsidR="00913717" w:rsidRPr="00913717" w:rsidRDefault="00913717" w:rsidP="00913717">
            <w:pPr>
              <w:pStyle w:val="TableParagraph"/>
              <w:spacing w:before="62"/>
              <w:ind w:right="525"/>
              <w:rPr>
                <w:color w:val="FF0000"/>
                <w:sz w:val="20"/>
                <w:szCs w:val="20"/>
                <w:lang w:val="en-GB"/>
              </w:rPr>
            </w:pPr>
          </w:p>
          <w:p w14:paraId="453DC650" w14:textId="6C27511C" w:rsidR="00913717" w:rsidRPr="00913717" w:rsidRDefault="00913717" w:rsidP="00913717">
            <w:pPr>
              <w:pStyle w:val="TableParagraph"/>
              <w:spacing w:before="62"/>
              <w:ind w:right="525"/>
              <w:rPr>
                <w:color w:val="FF0000"/>
                <w:sz w:val="20"/>
                <w:szCs w:val="20"/>
                <w:lang w:val="en-GB"/>
              </w:rPr>
            </w:pPr>
            <w:r w:rsidRPr="00913717">
              <w:rPr>
                <w:color w:val="FF0000"/>
                <w:sz w:val="20"/>
                <w:szCs w:val="20"/>
                <w:lang w:val="en-GB"/>
              </w:rPr>
              <w:t xml:space="preserve">Whole-school approaches such as </w:t>
            </w:r>
            <w:r w:rsidRPr="00913717">
              <w:rPr>
                <w:b/>
                <w:bCs/>
                <w:color w:val="FF0000"/>
                <w:sz w:val="20"/>
                <w:szCs w:val="20"/>
                <w:lang w:val="en-GB"/>
              </w:rPr>
              <w:t>Zones of Regulation</w:t>
            </w:r>
            <w:r w:rsidRPr="00913717">
              <w:rPr>
                <w:color w:val="FF0000"/>
                <w:sz w:val="20"/>
                <w:szCs w:val="20"/>
                <w:lang w:val="en-GB"/>
              </w:rPr>
              <w:t xml:space="preserve"> are shown to be most effective when embedded consistently, supporting emotional literacy, executive functioning and positive behaviour across the </w:t>
            </w:r>
            <w:r w:rsidRPr="00913717">
              <w:rPr>
                <w:color w:val="FF0000"/>
                <w:sz w:val="20"/>
                <w:szCs w:val="20"/>
                <w:lang w:val="en-GB"/>
              </w:rPr>
              <w:lastRenderedPageBreak/>
              <w:t>school.</w:t>
            </w:r>
          </w:p>
          <w:p w14:paraId="394C112C" w14:textId="30DFC078" w:rsidR="00E63964" w:rsidRPr="00913717" w:rsidRDefault="00E63964" w:rsidP="00913717">
            <w:pPr>
              <w:pStyle w:val="TableParagraph"/>
              <w:spacing w:before="62"/>
              <w:ind w:left="0" w:right="525"/>
              <w:rPr>
                <w:color w:val="FF0000"/>
                <w:sz w:val="20"/>
                <w:szCs w:val="20"/>
                <w:highlight w:val="yellow"/>
              </w:rPr>
            </w:pPr>
          </w:p>
        </w:tc>
        <w:tc>
          <w:tcPr>
            <w:tcW w:w="2413" w:type="dxa"/>
          </w:tcPr>
          <w:p w14:paraId="363B99E1" w14:textId="77777777" w:rsidR="00E63964" w:rsidRPr="005A6B88" w:rsidRDefault="001E1822">
            <w:pPr>
              <w:pStyle w:val="TableParagraph"/>
              <w:spacing w:before="62"/>
              <w:ind w:left="165"/>
              <w:rPr>
                <w:sz w:val="20"/>
                <w:szCs w:val="18"/>
              </w:rPr>
            </w:pPr>
            <w:r w:rsidRPr="005A6B88">
              <w:rPr>
                <w:color w:val="0D0D0D"/>
                <w:spacing w:val="-10"/>
                <w:sz w:val="20"/>
                <w:szCs w:val="18"/>
              </w:rPr>
              <w:lastRenderedPageBreak/>
              <w:t>2</w:t>
            </w:r>
          </w:p>
        </w:tc>
      </w:tr>
      <w:tr w:rsidR="00E63964" w:rsidRPr="005A6B88" w14:paraId="373DB298" w14:textId="77777777" w:rsidTr="00686222">
        <w:trPr>
          <w:trHeight w:val="1223"/>
        </w:trPr>
        <w:tc>
          <w:tcPr>
            <w:tcW w:w="3247" w:type="dxa"/>
          </w:tcPr>
          <w:p w14:paraId="30896AAC" w14:textId="1A780E21" w:rsidR="0090136A" w:rsidRPr="0090136A" w:rsidRDefault="0090136A" w:rsidP="0090136A">
            <w:pPr>
              <w:pStyle w:val="TableParagraph"/>
              <w:spacing w:before="60"/>
              <w:ind w:right="225"/>
              <w:rPr>
                <w:color w:val="0D0D0D"/>
                <w:sz w:val="20"/>
                <w:szCs w:val="18"/>
                <w:lang w:val="en-GB"/>
              </w:rPr>
            </w:pPr>
            <w:r w:rsidRPr="0090136A">
              <w:rPr>
                <w:color w:val="0D0D0D"/>
                <w:sz w:val="20"/>
                <w:szCs w:val="18"/>
                <w:lang w:val="en-GB"/>
              </w:rPr>
              <w:t>Deliver</w:t>
            </w:r>
            <w:r>
              <w:rPr>
                <w:color w:val="0D0D0D"/>
                <w:sz w:val="20"/>
                <w:szCs w:val="18"/>
                <w:lang w:val="en-GB"/>
              </w:rPr>
              <w:t xml:space="preserve"> </w:t>
            </w:r>
            <w:r w:rsidRPr="0090136A">
              <w:rPr>
                <w:color w:val="0D0D0D"/>
                <w:sz w:val="20"/>
                <w:szCs w:val="18"/>
                <w:lang w:val="en-GB"/>
              </w:rPr>
              <w:t>Forest School intervention for targeted children eligible for Pupil Premium funding to support emotional regulation, resilience and self-esteem through structured outdoor learning experiences.</w:t>
            </w:r>
          </w:p>
          <w:p w14:paraId="1F2BBAC3" w14:textId="39F614D1" w:rsidR="00E63964" w:rsidRPr="005A6B88" w:rsidRDefault="00E63964">
            <w:pPr>
              <w:pStyle w:val="TableParagraph"/>
              <w:spacing w:before="60"/>
              <w:ind w:right="225"/>
              <w:rPr>
                <w:sz w:val="20"/>
                <w:szCs w:val="18"/>
              </w:rPr>
            </w:pPr>
          </w:p>
        </w:tc>
        <w:tc>
          <w:tcPr>
            <w:tcW w:w="3828" w:type="dxa"/>
          </w:tcPr>
          <w:p w14:paraId="2B3B7675" w14:textId="77777777" w:rsidR="004A7E28" w:rsidRPr="004A7E28" w:rsidRDefault="004A7E28" w:rsidP="004A7E28">
            <w:pPr>
              <w:pStyle w:val="TableParagraph"/>
              <w:spacing w:before="60"/>
              <w:ind w:left="0" w:right="225"/>
              <w:rPr>
                <w:color w:val="FF0000"/>
                <w:sz w:val="20"/>
                <w:szCs w:val="20"/>
                <w:lang w:val="en-GB"/>
              </w:rPr>
            </w:pPr>
            <w:r w:rsidRPr="004A7E28">
              <w:rPr>
                <w:color w:val="FF0000"/>
                <w:sz w:val="20"/>
                <w:szCs w:val="20"/>
                <w:lang w:val="en-GB"/>
              </w:rPr>
              <w:t>Research shows that nature-based and outdoor learning interventions support emotional wellbeing, reduce anxiety and improve self-regulation, particularly for children with SEMH needs.</w:t>
            </w:r>
          </w:p>
          <w:p w14:paraId="5720657E" w14:textId="77777777" w:rsidR="004A7E28" w:rsidRPr="004A7E28" w:rsidRDefault="004A7E28" w:rsidP="004A7E28">
            <w:pPr>
              <w:pStyle w:val="TableParagraph"/>
              <w:spacing w:before="60"/>
              <w:ind w:right="225"/>
              <w:rPr>
                <w:color w:val="FF0000"/>
                <w:sz w:val="20"/>
                <w:szCs w:val="20"/>
                <w:lang w:val="en-GB"/>
              </w:rPr>
            </w:pPr>
          </w:p>
          <w:p w14:paraId="233C3C13" w14:textId="0B585779" w:rsidR="004A7E28" w:rsidRPr="004A7E28" w:rsidRDefault="004A7E28" w:rsidP="004A7E28">
            <w:pPr>
              <w:pStyle w:val="TableParagraph"/>
              <w:spacing w:before="60"/>
              <w:ind w:left="0" w:right="225"/>
              <w:rPr>
                <w:color w:val="FF0000"/>
                <w:sz w:val="20"/>
                <w:szCs w:val="20"/>
                <w:lang w:val="en-GB"/>
              </w:rPr>
            </w:pPr>
            <w:r w:rsidRPr="004A7E28">
              <w:rPr>
                <w:color w:val="FF0000"/>
                <w:sz w:val="20"/>
                <w:szCs w:val="20"/>
                <w:lang w:val="en-GB"/>
              </w:rPr>
              <w:t>Forest School approaches promote confidence, independence and self-esteem by allowing children to take appropriate risks, experience success, and develop problem-solving skills in a supportive environment.</w:t>
            </w:r>
          </w:p>
          <w:p w14:paraId="5AF762FD" w14:textId="77777777" w:rsidR="004A7E28" w:rsidRPr="004A7E28" w:rsidRDefault="004A7E28" w:rsidP="004A7E28">
            <w:pPr>
              <w:pStyle w:val="TableParagraph"/>
              <w:spacing w:before="60"/>
              <w:ind w:left="0" w:right="225"/>
              <w:rPr>
                <w:color w:val="FF0000"/>
                <w:sz w:val="20"/>
                <w:szCs w:val="20"/>
                <w:lang w:val="en-GB"/>
              </w:rPr>
            </w:pPr>
          </w:p>
          <w:p w14:paraId="58D96903" w14:textId="10E276E1" w:rsidR="004A7E28" w:rsidRPr="004A7E28" w:rsidRDefault="004A7E28" w:rsidP="004A7E28">
            <w:pPr>
              <w:pStyle w:val="TableParagraph"/>
              <w:spacing w:before="60"/>
              <w:ind w:left="0" w:right="225"/>
              <w:rPr>
                <w:color w:val="FF0000"/>
                <w:sz w:val="20"/>
                <w:szCs w:val="20"/>
                <w:lang w:val="en-GB"/>
              </w:rPr>
            </w:pPr>
            <w:r w:rsidRPr="004A7E28">
              <w:rPr>
                <w:color w:val="FF0000"/>
                <w:sz w:val="20"/>
                <w:szCs w:val="20"/>
                <w:lang w:val="en-GB"/>
              </w:rPr>
              <w:t>Evidence indicates that regular Forest School sessions can improve behaviour, engagement and social interaction, which in turn increases children’s readiness to learn in the classroom.</w:t>
            </w:r>
          </w:p>
          <w:p w14:paraId="34B1EE72" w14:textId="77777777" w:rsidR="004A7E28" w:rsidRPr="004A7E28" w:rsidRDefault="004A7E28" w:rsidP="004A7E28">
            <w:pPr>
              <w:pStyle w:val="TableParagraph"/>
              <w:spacing w:before="60"/>
              <w:ind w:left="0" w:right="225"/>
              <w:rPr>
                <w:color w:val="FF0000"/>
                <w:sz w:val="20"/>
                <w:szCs w:val="20"/>
                <w:lang w:val="en-GB"/>
              </w:rPr>
            </w:pPr>
          </w:p>
          <w:p w14:paraId="279E7634" w14:textId="5F9D682A" w:rsidR="004A7E28" w:rsidRPr="004A7E28" w:rsidRDefault="004A7E28" w:rsidP="004A7E28">
            <w:pPr>
              <w:pStyle w:val="TableParagraph"/>
              <w:spacing w:before="60"/>
              <w:ind w:left="0" w:right="225"/>
              <w:rPr>
                <w:color w:val="FF0000"/>
                <w:sz w:val="20"/>
                <w:szCs w:val="20"/>
                <w:lang w:val="en-GB"/>
              </w:rPr>
            </w:pPr>
            <w:r w:rsidRPr="004A7E28">
              <w:rPr>
                <w:color w:val="FF0000"/>
                <w:sz w:val="20"/>
                <w:szCs w:val="20"/>
                <w:lang w:val="en-GB"/>
              </w:rPr>
              <w:t>Studies also suggest that experiential, child-led learning in outdoor environments supports executive functioning skills such as attention, emotional control and perseverance, which are key enablers for academic success.</w:t>
            </w:r>
          </w:p>
          <w:p w14:paraId="6BA88056" w14:textId="3F3339C1" w:rsidR="00E63964" w:rsidRPr="004A7E28" w:rsidRDefault="00E63964">
            <w:pPr>
              <w:pStyle w:val="TableParagraph"/>
              <w:spacing w:before="60"/>
              <w:ind w:right="217"/>
              <w:rPr>
                <w:color w:val="FF0000"/>
                <w:sz w:val="20"/>
                <w:szCs w:val="20"/>
              </w:rPr>
            </w:pPr>
          </w:p>
        </w:tc>
        <w:tc>
          <w:tcPr>
            <w:tcW w:w="2413" w:type="dxa"/>
          </w:tcPr>
          <w:p w14:paraId="3A50579B" w14:textId="77777777" w:rsidR="00E63964" w:rsidRPr="005A6B88" w:rsidRDefault="00E63964">
            <w:pPr>
              <w:pStyle w:val="TableParagraph"/>
              <w:ind w:left="0"/>
              <w:rPr>
                <w:rFonts w:ascii="Times New Roman"/>
                <w:sz w:val="20"/>
                <w:szCs w:val="18"/>
              </w:rPr>
            </w:pPr>
          </w:p>
        </w:tc>
      </w:tr>
    </w:tbl>
    <w:p w14:paraId="54F95087" w14:textId="77777777" w:rsidR="00E63964" w:rsidRPr="005A6B88" w:rsidRDefault="00E63964">
      <w:pPr>
        <w:pStyle w:val="BodyText"/>
        <w:rPr>
          <w:rFonts w:ascii="Arial"/>
          <w:i/>
          <w:sz w:val="20"/>
          <w:szCs w:val="20"/>
        </w:rPr>
      </w:pPr>
    </w:p>
    <w:p w14:paraId="7B9326AD" w14:textId="77777777" w:rsidR="00E63964" w:rsidRPr="005A6B88" w:rsidRDefault="00E63964">
      <w:pPr>
        <w:pStyle w:val="BodyText"/>
        <w:spacing w:before="139"/>
        <w:rPr>
          <w:rFonts w:ascii="Arial"/>
          <w:i/>
          <w:sz w:val="20"/>
          <w:szCs w:val="20"/>
        </w:rPr>
      </w:pPr>
    </w:p>
    <w:p w14:paraId="573FC0AB" w14:textId="77777777" w:rsidR="00E63964" w:rsidRPr="005A6B88" w:rsidRDefault="001E1822">
      <w:pPr>
        <w:pStyle w:val="Heading2"/>
        <w:rPr>
          <w:sz w:val="22"/>
          <w:szCs w:val="22"/>
        </w:rPr>
      </w:pPr>
      <w:r w:rsidRPr="005A6B88">
        <w:rPr>
          <w:color w:val="FF0000"/>
          <w:sz w:val="22"/>
          <w:szCs w:val="22"/>
        </w:rPr>
        <w:t>Wider</w:t>
      </w:r>
      <w:r w:rsidRPr="005A6B88">
        <w:rPr>
          <w:color w:val="FF0000"/>
          <w:spacing w:val="-6"/>
          <w:sz w:val="22"/>
          <w:szCs w:val="22"/>
        </w:rPr>
        <w:t xml:space="preserve"> </w:t>
      </w:r>
      <w:r w:rsidRPr="005A6B88">
        <w:rPr>
          <w:color w:val="FF0000"/>
          <w:spacing w:val="-2"/>
          <w:sz w:val="22"/>
          <w:szCs w:val="22"/>
        </w:rPr>
        <w:t>strategies</w:t>
      </w:r>
    </w:p>
    <w:p w14:paraId="43CF49D8" w14:textId="77777777" w:rsidR="00E63964" w:rsidRPr="005A6B88" w:rsidRDefault="00E63964">
      <w:pPr>
        <w:pStyle w:val="BodyText"/>
        <w:spacing w:before="38"/>
        <w:rPr>
          <w:rFonts w:ascii="Arial"/>
          <w:b/>
          <w:sz w:val="22"/>
          <w:szCs w:val="20"/>
        </w:rPr>
      </w:pPr>
    </w:p>
    <w:p w14:paraId="0250C8A0" w14:textId="77777777" w:rsidR="00E63964" w:rsidRPr="005A6B88" w:rsidRDefault="001E1822">
      <w:pPr>
        <w:pStyle w:val="Heading3"/>
        <w:rPr>
          <w:sz w:val="24"/>
          <w:szCs w:val="24"/>
        </w:rPr>
      </w:pPr>
      <w:r w:rsidRPr="005A6B88">
        <w:rPr>
          <w:color w:val="FF0000"/>
          <w:sz w:val="24"/>
          <w:szCs w:val="24"/>
        </w:rPr>
        <w:t>Including</w:t>
      </w:r>
      <w:r w:rsidRPr="005A6B88">
        <w:rPr>
          <w:color w:val="FF0000"/>
          <w:spacing w:val="-10"/>
          <w:sz w:val="24"/>
          <w:szCs w:val="24"/>
        </w:rPr>
        <w:t xml:space="preserve"> </w:t>
      </w:r>
      <w:r w:rsidRPr="005A6B88">
        <w:rPr>
          <w:color w:val="FF0000"/>
          <w:sz w:val="24"/>
          <w:szCs w:val="24"/>
        </w:rPr>
        <w:t>attendance,</w:t>
      </w:r>
      <w:r w:rsidRPr="005A6B88">
        <w:rPr>
          <w:color w:val="FF0000"/>
          <w:spacing w:val="-8"/>
          <w:sz w:val="24"/>
          <w:szCs w:val="24"/>
        </w:rPr>
        <w:t xml:space="preserve"> </w:t>
      </w:r>
      <w:proofErr w:type="spellStart"/>
      <w:r w:rsidRPr="005A6B88">
        <w:rPr>
          <w:color w:val="FF0000"/>
          <w:sz w:val="24"/>
          <w:szCs w:val="24"/>
        </w:rPr>
        <w:t>behaviour</w:t>
      </w:r>
      <w:proofErr w:type="spellEnd"/>
      <w:r w:rsidRPr="005A6B88">
        <w:rPr>
          <w:color w:val="FF0000"/>
          <w:sz w:val="24"/>
          <w:szCs w:val="24"/>
        </w:rPr>
        <w:t>,</w:t>
      </w:r>
      <w:r w:rsidRPr="005A6B88">
        <w:rPr>
          <w:color w:val="FF0000"/>
          <w:spacing w:val="-8"/>
          <w:sz w:val="24"/>
          <w:szCs w:val="24"/>
        </w:rPr>
        <w:t xml:space="preserve"> </w:t>
      </w:r>
      <w:r w:rsidRPr="005A6B88">
        <w:rPr>
          <w:color w:val="FF0000"/>
          <w:spacing w:val="-2"/>
          <w:sz w:val="24"/>
          <w:szCs w:val="24"/>
        </w:rPr>
        <w:t>wellbeing</w:t>
      </w:r>
    </w:p>
    <w:p w14:paraId="702D5DD7" w14:textId="2704BF66" w:rsidR="00E63964" w:rsidRPr="005A6B88" w:rsidRDefault="001E1822">
      <w:pPr>
        <w:spacing w:before="241"/>
        <w:ind w:left="140"/>
        <w:rPr>
          <w:rFonts w:ascii="Arial" w:hAnsi="Arial"/>
          <w:i/>
          <w:sz w:val="20"/>
          <w:szCs w:val="18"/>
        </w:rPr>
      </w:pPr>
      <w:r w:rsidRPr="005A6B88">
        <w:rPr>
          <w:color w:val="0D0D0D"/>
          <w:sz w:val="20"/>
          <w:szCs w:val="18"/>
        </w:rPr>
        <w:t>Budgeted</w:t>
      </w:r>
      <w:r w:rsidRPr="005A6B88">
        <w:rPr>
          <w:color w:val="0D0D0D"/>
          <w:spacing w:val="-4"/>
          <w:sz w:val="20"/>
          <w:szCs w:val="18"/>
        </w:rPr>
        <w:t xml:space="preserve"> </w:t>
      </w:r>
      <w:r w:rsidRPr="005A6B88">
        <w:rPr>
          <w:color w:val="0D0D0D"/>
          <w:sz w:val="20"/>
          <w:szCs w:val="18"/>
        </w:rPr>
        <w:t>cost:</w:t>
      </w:r>
      <w:r w:rsidRPr="005A6B88">
        <w:rPr>
          <w:color w:val="0D0D0D"/>
          <w:spacing w:val="-3"/>
          <w:sz w:val="20"/>
          <w:szCs w:val="18"/>
        </w:rPr>
        <w:t xml:space="preserve"> </w:t>
      </w:r>
      <w:r w:rsidRPr="005A6B88">
        <w:rPr>
          <w:color w:val="0D0D0D"/>
          <w:spacing w:val="-2"/>
          <w:sz w:val="20"/>
          <w:szCs w:val="18"/>
        </w:rPr>
        <w:t>£</w:t>
      </w:r>
      <w:r w:rsidR="00580F03">
        <w:rPr>
          <w:rFonts w:ascii="Arial" w:hAnsi="Arial"/>
          <w:i/>
          <w:color w:val="0D0D0D"/>
          <w:spacing w:val="-2"/>
          <w:sz w:val="20"/>
          <w:szCs w:val="18"/>
        </w:rPr>
        <w:t>1</w:t>
      </w:r>
      <w:r w:rsidRPr="005A6B88">
        <w:rPr>
          <w:rFonts w:ascii="Arial" w:hAnsi="Arial"/>
          <w:i/>
          <w:color w:val="0D0D0D"/>
          <w:spacing w:val="-2"/>
          <w:sz w:val="20"/>
          <w:szCs w:val="18"/>
        </w:rPr>
        <w:t>,</w:t>
      </w:r>
      <w:r w:rsidR="00580F03">
        <w:rPr>
          <w:rFonts w:ascii="Arial" w:hAnsi="Arial"/>
          <w:i/>
          <w:color w:val="0D0D0D"/>
          <w:spacing w:val="-2"/>
          <w:sz w:val="20"/>
          <w:szCs w:val="18"/>
        </w:rPr>
        <w:t>545</w:t>
      </w:r>
    </w:p>
    <w:p w14:paraId="1775F865" w14:textId="77777777" w:rsidR="00E63964" w:rsidRPr="005A6B88" w:rsidRDefault="00E63964">
      <w:pPr>
        <w:pStyle w:val="BodyText"/>
        <w:spacing w:before="2"/>
        <w:rPr>
          <w:rFonts w:ascii="Arial"/>
          <w:i/>
          <w:sz w:val="11"/>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4256"/>
        <w:gridCol w:w="2544"/>
      </w:tblGrid>
      <w:tr w:rsidR="00E63964" w:rsidRPr="005A6B88" w14:paraId="5E9E8ABC" w14:textId="77777777">
        <w:trPr>
          <w:trHeight w:val="947"/>
        </w:trPr>
        <w:tc>
          <w:tcPr>
            <w:tcW w:w="2688" w:type="dxa"/>
            <w:shd w:val="clear" w:color="auto" w:fill="D7E1E9"/>
          </w:tcPr>
          <w:p w14:paraId="23C70BD7"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Activity</w:t>
            </w:r>
          </w:p>
        </w:tc>
        <w:tc>
          <w:tcPr>
            <w:tcW w:w="4256" w:type="dxa"/>
            <w:shd w:val="clear" w:color="auto" w:fill="D7E1E9"/>
          </w:tcPr>
          <w:p w14:paraId="261E0615" w14:textId="77777777" w:rsidR="00E63964" w:rsidRPr="005A6B88" w:rsidRDefault="001E1822">
            <w:pPr>
              <w:pStyle w:val="TableParagraph"/>
              <w:spacing w:before="60"/>
              <w:ind w:right="228"/>
              <w:rPr>
                <w:rFonts w:ascii="Arial"/>
                <w:b/>
                <w:sz w:val="20"/>
                <w:szCs w:val="18"/>
              </w:rPr>
            </w:pPr>
            <w:r w:rsidRPr="005A6B88">
              <w:rPr>
                <w:rFonts w:ascii="Arial"/>
                <w:b/>
                <w:color w:val="0D0D0D"/>
                <w:sz w:val="20"/>
                <w:szCs w:val="18"/>
              </w:rPr>
              <w:t>Evidence</w:t>
            </w:r>
            <w:r w:rsidRPr="005A6B88">
              <w:rPr>
                <w:rFonts w:ascii="Arial"/>
                <w:b/>
                <w:color w:val="0D0D0D"/>
                <w:spacing w:val="-13"/>
                <w:sz w:val="20"/>
                <w:szCs w:val="18"/>
              </w:rPr>
              <w:t xml:space="preserve"> </w:t>
            </w:r>
            <w:r w:rsidRPr="005A6B88">
              <w:rPr>
                <w:rFonts w:ascii="Arial"/>
                <w:b/>
                <w:color w:val="0D0D0D"/>
                <w:sz w:val="20"/>
                <w:szCs w:val="18"/>
              </w:rPr>
              <w:t>that</w:t>
            </w:r>
            <w:r w:rsidRPr="005A6B88">
              <w:rPr>
                <w:rFonts w:ascii="Arial"/>
                <w:b/>
                <w:color w:val="0D0D0D"/>
                <w:spacing w:val="-13"/>
                <w:sz w:val="20"/>
                <w:szCs w:val="18"/>
              </w:rPr>
              <w:t xml:space="preserve"> </w:t>
            </w:r>
            <w:r w:rsidRPr="005A6B88">
              <w:rPr>
                <w:rFonts w:ascii="Arial"/>
                <w:b/>
                <w:color w:val="0D0D0D"/>
                <w:sz w:val="20"/>
                <w:szCs w:val="18"/>
              </w:rPr>
              <w:t>supports</w:t>
            </w:r>
            <w:r w:rsidRPr="005A6B88">
              <w:rPr>
                <w:rFonts w:ascii="Arial"/>
                <w:b/>
                <w:color w:val="0D0D0D"/>
                <w:spacing w:val="-13"/>
                <w:sz w:val="20"/>
                <w:szCs w:val="18"/>
              </w:rPr>
              <w:t xml:space="preserve"> </w:t>
            </w:r>
            <w:r w:rsidRPr="005A6B88">
              <w:rPr>
                <w:rFonts w:ascii="Arial"/>
                <w:b/>
                <w:color w:val="0D0D0D"/>
                <w:sz w:val="20"/>
                <w:szCs w:val="18"/>
              </w:rPr>
              <w:t xml:space="preserve">this </w:t>
            </w:r>
            <w:r w:rsidRPr="005A6B88">
              <w:rPr>
                <w:rFonts w:ascii="Arial"/>
                <w:b/>
                <w:color w:val="0D0D0D"/>
                <w:spacing w:val="-2"/>
                <w:sz w:val="20"/>
                <w:szCs w:val="18"/>
              </w:rPr>
              <w:t>approach</w:t>
            </w:r>
          </w:p>
        </w:tc>
        <w:tc>
          <w:tcPr>
            <w:tcW w:w="2544" w:type="dxa"/>
            <w:shd w:val="clear" w:color="auto" w:fill="D7E1E9"/>
          </w:tcPr>
          <w:p w14:paraId="68DC1856" w14:textId="77777777" w:rsidR="00E63964" w:rsidRPr="005A6B88" w:rsidRDefault="001E1822">
            <w:pPr>
              <w:pStyle w:val="TableParagraph"/>
              <w:spacing w:before="60"/>
              <w:ind w:left="165" w:right="1164"/>
              <w:jc w:val="both"/>
              <w:rPr>
                <w:rFonts w:ascii="Arial"/>
                <w:b/>
                <w:sz w:val="20"/>
                <w:szCs w:val="18"/>
              </w:rPr>
            </w:pPr>
            <w:r w:rsidRPr="005A6B88">
              <w:rPr>
                <w:rFonts w:ascii="Arial"/>
                <w:b/>
                <w:color w:val="0D0D0D"/>
                <w:spacing w:val="-2"/>
                <w:sz w:val="20"/>
                <w:szCs w:val="18"/>
              </w:rPr>
              <w:t>Challenge number(s) addressed</w:t>
            </w:r>
          </w:p>
        </w:tc>
      </w:tr>
      <w:tr w:rsidR="00E63964" w:rsidRPr="005A6B88" w14:paraId="4180907C" w14:textId="77777777">
        <w:trPr>
          <w:trHeight w:val="340"/>
        </w:trPr>
        <w:tc>
          <w:tcPr>
            <w:tcW w:w="2688" w:type="dxa"/>
            <w:tcBorders>
              <w:bottom w:val="nil"/>
            </w:tcBorders>
          </w:tcPr>
          <w:p w14:paraId="427E9A7B" w14:textId="77777777" w:rsidR="00EB6663" w:rsidRPr="00EB6663" w:rsidRDefault="00EB6663" w:rsidP="00EB6663">
            <w:pPr>
              <w:pStyle w:val="TableParagraph"/>
              <w:spacing w:before="60" w:line="260" w:lineRule="exact"/>
              <w:rPr>
                <w:sz w:val="20"/>
                <w:szCs w:val="18"/>
                <w:lang w:val="en-GB"/>
              </w:rPr>
            </w:pPr>
            <w:r w:rsidRPr="00EB6663">
              <w:rPr>
                <w:sz w:val="20"/>
                <w:szCs w:val="18"/>
                <w:lang w:val="en-GB"/>
              </w:rPr>
              <w:t>Provide targeted parental engagement support for families of disadvantaged children through regular, personalised communication focused on learning, attendance and wellbeing.</w:t>
            </w:r>
          </w:p>
          <w:p w14:paraId="0D1E1096" w14:textId="77777777" w:rsidR="00EB6663" w:rsidRPr="003637FD" w:rsidRDefault="00EB6663" w:rsidP="00EB6663">
            <w:pPr>
              <w:pStyle w:val="TableParagraph"/>
              <w:spacing w:before="60" w:line="260" w:lineRule="exact"/>
              <w:rPr>
                <w:sz w:val="20"/>
                <w:szCs w:val="18"/>
                <w:lang w:val="en-GB"/>
              </w:rPr>
            </w:pPr>
          </w:p>
          <w:p w14:paraId="0DF934FB" w14:textId="44690CD5" w:rsidR="00EB6663" w:rsidRPr="00EB6663" w:rsidRDefault="00EB6663" w:rsidP="00EB6663">
            <w:pPr>
              <w:pStyle w:val="TableParagraph"/>
              <w:spacing w:before="60" w:line="260" w:lineRule="exact"/>
              <w:rPr>
                <w:sz w:val="20"/>
                <w:szCs w:val="18"/>
                <w:lang w:val="en-GB"/>
              </w:rPr>
            </w:pPr>
            <w:r w:rsidRPr="00EB6663">
              <w:rPr>
                <w:sz w:val="20"/>
                <w:szCs w:val="18"/>
                <w:lang w:val="en-GB"/>
              </w:rPr>
              <w:t xml:space="preserve">Offer practical guidance for home learning, including workshops, short information sessions, and clear, accessible resources to help families support </w:t>
            </w:r>
            <w:r w:rsidRPr="00EB6663">
              <w:rPr>
                <w:sz w:val="20"/>
                <w:szCs w:val="18"/>
                <w:lang w:val="en-GB"/>
              </w:rPr>
              <w:lastRenderedPageBreak/>
              <w:t>reading, phonics and maths at home.</w:t>
            </w:r>
          </w:p>
          <w:p w14:paraId="20BB261E" w14:textId="77777777" w:rsidR="00EB6663" w:rsidRPr="003637FD" w:rsidRDefault="00EB6663" w:rsidP="00EB6663">
            <w:pPr>
              <w:pStyle w:val="TableParagraph"/>
              <w:spacing w:before="60" w:line="260" w:lineRule="exact"/>
              <w:rPr>
                <w:sz w:val="20"/>
                <w:szCs w:val="18"/>
                <w:lang w:val="en-GB"/>
              </w:rPr>
            </w:pPr>
          </w:p>
          <w:p w14:paraId="2C7241EC" w14:textId="556F0FBA" w:rsidR="00EB6663" w:rsidRPr="00EB6663" w:rsidRDefault="00EB6663" w:rsidP="00EB6663">
            <w:pPr>
              <w:pStyle w:val="TableParagraph"/>
              <w:spacing w:before="60" w:line="260" w:lineRule="exact"/>
              <w:rPr>
                <w:sz w:val="20"/>
                <w:szCs w:val="18"/>
                <w:lang w:val="en-GB"/>
              </w:rPr>
            </w:pPr>
            <w:r w:rsidRPr="00EB6663">
              <w:rPr>
                <w:sz w:val="20"/>
                <w:szCs w:val="18"/>
                <w:lang w:val="en-GB"/>
              </w:rPr>
              <w:t>Use a consistent two-way communication approach, including phone calls, meetings and informal check-ins, to build trusting relationships and address barriers early.</w:t>
            </w:r>
          </w:p>
          <w:p w14:paraId="38D03180" w14:textId="77777777" w:rsidR="00EB6663" w:rsidRPr="003637FD" w:rsidRDefault="00EB6663" w:rsidP="00EB6663">
            <w:pPr>
              <w:pStyle w:val="TableParagraph"/>
              <w:spacing w:before="60" w:line="260" w:lineRule="exact"/>
              <w:rPr>
                <w:sz w:val="20"/>
                <w:szCs w:val="18"/>
                <w:lang w:val="en-GB"/>
              </w:rPr>
            </w:pPr>
          </w:p>
          <w:p w14:paraId="3657D22D" w14:textId="46B214AE" w:rsidR="00EB6663" w:rsidRPr="00EB6663" w:rsidRDefault="00EB6663" w:rsidP="00EB6663">
            <w:pPr>
              <w:pStyle w:val="TableParagraph"/>
              <w:spacing w:before="60" w:line="260" w:lineRule="exact"/>
              <w:rPr>
                <w:sz w:val="20"/>
                <w:szCs w:val="18"/>
                <w:lang w:val="en-GB"/>
              </w:rPr>
            </w:pPr>
            <w:r w:rsidRPr="00EB6663">
              <w:rPr>
                <w:sz w:val="20"/>
                <w:szCs w:val="18"/>
                <w:lang w:val="en-GB"/>
              </w:rPr>
              <w:t>Provide attendance support for identified families, including early intervention meetings, signposting to external agencies where appropriate, and flexible approaches to engagement.</w:t>
            </w:r>
          </w:p>
          <w:p w14:paraId="14DB246E" w14:textId="77777777" w:rsidR="00EB6663" w:rsidRPr="003637FD" w:rsidRDefault="00EB6663" w:rsidP="00EB6663">
            <w:pPr>
              <w:pStyle w:val="TableParagraph"/>
              <w:spacing w:before="60" w:line="260" w:lineRule="exact"/>
              <w:rPr>
                <w:sz w:val="20"/>
                <w:szCs w:val="18"/>
                <w:lang w:val="en-GB"/>
              </w:rPr>
            </w:pPr>
          </w:p>
          <w:p w14:paraId="6226E136" w14:textId="2607D09F" w:rsidR="00EB6663" w:rsidRPr="00EB6663" w:rsidRDefault="00EB6663" w:rsidP="00EB6663">
            <w:pPr>
              <w:pStyle w:val="TableParagraph"/>
              <w:spacing w:before="60" w:line="260" w:lineRule="exact"/>
              <w:rPr>
                <w:sz w:val="20"/>
                <w:szCs w:val="18"/>
                <w:lang w:val="en-GB"/>
              </w:rPr>
            </w:pPr>
            <w:r w:rsidRPr="00EB6663">
              <w:rPr>
                <w:sz w:val="20"/>
                <w:szCs w:val="18"/>
                <w:lang w:val="en-GB"/>
              </w:rPr>
              <w:t>Use school systems to monitor engagement and follow up quickly where home learning or attendance patterns indicate emerging concerns.</w:t>
            </w:r>
          </w:p>
          <w:p w14:paraId="033D32EE" w14:textId="2ACDEC9B" w:rsidR="00E63964" w:rsidRPr="003637FD" w:rsidRDefault="00E63964">
            <w:pPr>
              <w:pStyle w:val="TableParagraph"/>
              <w:spacing w:before="60" w:line="260" w:lineRule="exact"/>
              <w:rPr>
                <w:sz w:val="20"/>
                <w:szCs w:val="18"/>
              </w:rPr>
            </w:pPr>
          </w:p>
        </w:tc>
        <w:tc>
          <w:tcPr>
            <w:tcW w:w="4256" w:type="dxa"/>
            <w:tcBorders>
              <w:bottom w:val="nil"/>
            </w:tcBorders>
          </w:tcPr>
          <w:p w14:paraId="5CDA15FF" w14:textId="60184937" w:rsidR="003637FD" w:rsidRPr="003637FD" w:rsidRDefault="003637FD" w:rsidP="003637FD">
            <w:pPr>
              <w:pStyle w:val="TableParagraph"/>
              <w:spacing w:before="60" w:line="260" w:lineRule="exact"/>
              <w:rPr>
                <w:color w:val="FF0000"/>
                <w:sz w:val="20"/>
                <w:szCs w:val="18"/>
                <w:lang w:val="en-GB"/>
              </w:rPr>
            </w:pPr>
            <w:r w:rsidRPr="003637FD">
              <w:rPr>
                <w:color w:val="FF0000"/>
                <w:sz w:val="20"/>
                <w:szCs w:val="18"/>
                <w:lang w:val="en-GB"/>
              </w:rPr>
              <w:lastRenderedPageBreak/>
              <w:t>The EEF identifies parental engagement as having a positive impact on pupil outcomes when it is focused on learning and builds parents’ confidence in supporting their child.</w:t>
            </w:r>
          </w:p>
          <w:p w14:paraId="7AF916B6" w14:textId="77777777" w:rsidR="003637FD" w:rsidRPr="003637FD" w:rsidRDefault="003637FD" w:rsidP="003637FD">
            <w:pPr>
              <w:pStyle w:val="TableParagraph"/>
              <w:spacing w:before="60" w:line="260" w:lineRule="exact"/>
              <w:rPr>
                <w:color w:val="FF0000"/>
                <w:sz w:val="20"/>
                <w:szCs w:val="18"/>
                <w:lang w:val="en-GB"/>
              </w:rPr>
            </w:pPr>
          </w:p>
          <w:p w14:paraId="358AC63C" w14:textId="08E9589C" w:rsidR="003637FD" w:rsidRPr="003637FD" w:rsidRDefault="003637FD" w:rsidP="003637FD">
            <w:pPr>
              <w:pStyle w:val="TableParagraph"/>
              <w:spacing w:before="60" w:line="260" w:lineRule="exact"/>
              <w:rPr>
                <w:color w:val="FF0000"/>
                <w:sz w:val="20"/>
                <w:szCs w:val="18"/>
                <w:lang w:val="en-GB"/>
              </w:rPr>
            </w:pPr>
            <w:r w:rsidRPr="003637FD">
              <w:rPr>
                <w:color w:val="FF0000"/>
                <w:sz w:val="20"/>
                <w:szCs w:val="18"/>
                <w:lang w:val="en-GB"/>
              </w:rPr>
              <w:t>Research shows that targeted, relationship-based communication is more effective than generic messaging in improving attendance, engagement and home learning routines for disadvantaged families.</w:t>
            </w:r>
          </w:p>
          <w:p w14:paraId="664B4645" w14:textId="77777777" w:rsidR="003637FD" w:rsidRPr="003637FD" w:rsidRDefault="003637FD" w:rsidP="003637FD">
            <w:pPr>
              <w:pStyle w:val="TableParagraph"/>
              <w:spacing w:before="60" w:line="260" w:lineRule="exact"/>
              <w:rPr>
                <w:color w:val="FF0000"/>
                <w:sz w:val="20"/>
                <w:szCs w:val="18"/>
                <w:lang w:val="en-GB"/>
              </w:rPr>
            </w:pPr>
          </w:p>
          <w:p w14:paraId="27E3BA2C" w14:textId="76278CA3" w:rsidR="003637FD" w:rsidRPr="003637FD" w:rsidRDefault="003637FD" w:rsidP="003637FD">
            <w:pPr>
              <w:pStyle w:val="TableParagraph"/>
              <w:spacing w:before="60" w:line="260" w:lineRule="exact"/>
              <w:rPr>
                <w:color w:val="FF0000"/>
                <w:sz w:val="20"/>
                <w:szCs w:val="18"/>
                <w:lang w:val="en-GB"/>
              </w:rPr>
            </w:pPr>
            <w:r w:rsidRPr="003637FD">
              <w:rPr>
                <w:color w:val="FF0000"/>
                <w:sz w:val="20"/>
                <w:szCs w:val="18"/>
                <w:lang w:val="en-GB"/>
              </w:rPr>
              <w:t xml:space="preserve">Evidence indicates that clear, practical guidance for families improves the quality of home learning, particularly in early reading </w:t>
            </w:r>
            <w:r w:rsidRPr="003637FD">
              <w:rPr>
                <w:color w:val="FF0000"/>
                <w:sz w:val="20"/>
                <w:szCs w:val="18"/>
                <w:lang w:val="en-GB"/>
              </w:rPr>
              <w:lastRenderedPageBreak/>
              <w:t>and numeracy.</w:t>
            </w:r>
          </w:p>
          <w:p w14:paraId="128D755E" w14:textId="77777777" w:rsidR="003637FD" w:rsidRPr="003637FD" w:rsidRDefault="003637FD" w:rsidP="003637FD">
            <w:pPr>
              <w:pStyle w:val="TableParagraph"/>
              <w:spacing w:before="60" w:line="260" w:lineRule="exact"/>
              <w:rPr>
                <w:color w:val="FF0000"/>
                <w:sz w:val="20"/>
                <w:szCs w:val="18"/>
                <w:lang w:val="en-GB"/>
              </w:rPr>
            </w:pPr>
          </w:p>
          <w:p w14:paraId="666A03AC" w14:textId="461E46C3" w:rsidR="003637FD" w:rsidRPr="003637FD" w:rsidRDefault="003637FD" w:rsidP="003637FD">
            <w:pPr>
              <w:pStyle w:val="TableParagraph"/>
              <w:spacing w:before="60" w:line="260" w:lineRule="exact"/>
              <w:rPr>
                <w:color w:val="FF0000"/>
                <w:sz w:val="20"/>
                <w:szCs w:val="18"/>
                <w:lang w:val="en-GB"/>
              </w:rPr>
            </w:pPr>
            <w:r w:rsidRPr="003637FD">
              <w:rPr>
                <w:color w:val="FF0000"/>
                <w:sz w:val="20"/>
                <w:szCs w:val="18"/>
                <w:lang w:val="en-GB"/>
              </w:rPr>
              <w:t>Studies show that improved parental engagement is linked to better attendance, behaviour and attitudes to learning, all of which are key enabling factors for academic success.</w:t>
            </w:r>
          </w:p>
          <w:p w14:paraId="64CE6737" w14:textId="77777777" w:rsidR="003637FD" w:rsidRPr="003637FD" w:rsidRDefault="003637FD" w:rsidP="003637FD">
            <w:pPr>
              <w:pStyle w:val="TableParagraph"/>
              <w:spacing w:before="60" w:line="260" w:lineRule="exact"/>
              <w:rPr>
                <w:color w:val="FF0000"/>
                <w:sz w:val="20"/>
                <w:szCs w:val="18"/>
                <w:lang w:val="en-GB"/>
              </w:rPr>
            </w:pPr>
          </w:p>
          <w:p w14:paraId="0C1BC796" w14:textId="04DF6063" w:rsidR="003637FD" w:rsidRPr="003637FD" w:rsidRDefault="003637FD" w:rsidP="003637FD">
            <w:pPr>
              <w:pStyle w:val="TableParagraph"/>
              <w:spacing w:before="60" w:line="260" w:lineRule="exact"/>
              <w:rPr>
                <w:sz w:val="20"/>
                <w:szCs w:val="18"/>
                <w:lang w:val="en-GB"/>
              </w:rPr>
            </w:pPr>
            <w:r w:rsidRPr="003637FD">
              <w:rPr>
                <w:color w:val="FF0000"/>
                <w:sz w:val="20"/>
                <w:szCs w:val="18"/>
                <w:lang w:val="en-GB"/>
              </w:rPr>
              <w:t>Early, supportive intervention with families helps reduce persistent absence and strengthens home–school partnerships</w:t>
            </w:r>
            <w:r w:rsidRPr="003637FD">
              <w:rPr>
                <w:sz w:val="20"/>
                <w:szCs w:val="18"/>
                <w:lang w:val="en-GB"/>
              </w:rPr>
              <w:t>.</w:t>
            </w:r>
          </w:p>
          <w:p w14:paraId="5DD785C3" w14:textId="6328CE01" w:rsidR="00E63964" w:rsidRPr="003637FD" w:rsidRDefault="00E63964">
            <w:pPr>
              <w:pStyle w:val="TableParagraph"/>
              <w:spacing w:before="60" w:line="260" w:lineRule="exact"/>
              <w:rPr>
                <w:sz w:val="20"/>
                <w:szCs w:val="18"/>
              </w:rPr>
            </w:pPr>
          </w:p>
        </w:tc>
        <w:tc>
          <w:tcPr>
            <w:tcW w:w="2544" w:type="dxa"/>
            <w:tcBorders>
              <w:bottom w:val="nil"/>
            </w:tcBorders>
          </w:tcPr>
          <w:p w14:paraId="3033779D" w14:textId="77777777" w:rsidR="00E63964" w:rsidRPr="005A6B88" w:rsidRDefault="001E1822">
            <w:pPr>
              <w:pStyle w:val="TableParagraph"/>
              <w:spacing w:before="60" w:line="260" w:lineRule="exact"/>
              <w:ind w:left="165"/>
              <w:rPr>
                <w:sz w:val="20"/>
                <w:szCs w:val="18"/>
              </w:rPr>
            </w:pPr>
            <w:r w:rsidRPr="005A6B88">
              <w:rPr>
                <w:color w:val="0D0D0D"/>
                <w:spacing w:val="-10"/>
                <w:sz w:val="20"/>
                <w:szCs w:val="18"/>
              </w:rPr>
              <w:lastRenderedPageBreak/>
              <w:t>3</w:t>
            </w:r>
          </w:p>
        </w:tc>
      </w:tr>
      <w:tr w:rsidR="00E63964" w:rsidRPr="005A6B88" w14:paraId="558DB05B" w14:textId="77777777">
        <w:trPr>
          <w:trHeight w:val="276"/>
        </w:trPr>
        <w:tc>
          <w:tcPr>
            <w:tcW w:w="2688" w:type="dxa"/>
            <w:tcBorders>
              <w:top w:val="nil"/>
              <w:bottom w:val="nil"/>
            </w:tcBorders>
          </w:tcPr>
          <w:p w14:paraId="7C33C5B3" w14:textId="38FABD44" w:rsidR="00E63964" w:rsidRPr="005A6B88" w:rsidRDefault="00E63964">
            <w:pPr>
              <w:pStyle w:val="TableParagraph"/>
              <w:spacing w:line="256" w:lineRule="exact"/>
              <w:rPr>
                <w:sz w:val="20"/>
                <w:szCs w:val="18"/>
              </w:rPr>
            </w:pPr>
          </w:p>
        </w:tc>
        <w:tc>
          <w:tcPr>
            <w:tcW w:w="4256" w:type="dxa"/>
            <w:tcBorders>
              <w:top w:val="nil"/>
              <w:bottom w:val="nil"/>
            </w:tcBorders>
          </w:tcPr>
          <w:p w14:paraId="6934705E" w14:textId="2A5BCAE1" w:rsidR="00E63964" w:rsidRPr="005A6B88" w:rsidRDefault="00E63964">
            <w:pPr>
              <w:pStyle w:val="TableParagraph"/>
              <w:spacing w:line="256" w:lineRule="exact"/>
              <w:rPr>
                <w:sz w:val="20"/>
                <w:szCs w:val="18"/>
              </w:rPr>
            </w:pPr>
          </w:p>
        </w:tc>
        <w:tc>
          <w:tcPr>
            <w:tcW w:w="2544" w:type="dxa"/>
            <w:tcBorders>
              <w:top w:val="nil"/>
              <w:bottom w:val="nil"/>
            </w:tcBorders>
          </w:tcPr>
          <w:p w14:paraId="1BC7A83B" w14:textId="77777777" w:rsidR="00E63964" w:rsidRPr="005A6B88" w:rsidRDefault="00E63964">
            <w:pPr>
              <w:pStyle w:val="TableParagraph"/>
              <w:ind w:left="0"/>
              <w:rPr>
                <w:rFonts w:ascii="Times New Roman"/>
                <w:sz w:val="16"/>
                <w:szCs w:val="18"/>
              </w:rPr>
            </w:pPr>
          </w:p>
        </w:tc>
      </w:tr>
      <w:tr w:rsidR="00E63964" w:rsidRPr="005A6B88" w14:paraId="458F9E03" w14:textId="77777777">
        <w:trPr>
          <w:trHeight w:val="275"/>
        </w:trPr>
        <w:tc>
          <w:tcPr>
            <w:tcW w:w="2688" w:type="dxa"/>
            <w:tcBorders>
              <w:top w:val="nil"/>
              <w:bottom w:val="nil"/>
            </w:tcBorders>
          </w:tcPr>
          <w:p w14:paraId="37B3737E" w14:textId="063BB412" w:rsidR="00E63964" w:rsidRPr="005A6B88" w:rsidRDefault="00E63964">
            <w:pPr>
              <w:pStyle w:val="TableParagraph"/>
              <w:spacing w:line="256" w:lineRule="exact"/>
              <w:rPr>
                <w:sz w:val="20"/>
                <w:szCs w:val="18"/>
              </w:rPr>
            </w:pPr>
          </w:p>
        </w:tc>
        <w:tc>
          <w:tcPr>
            <w:tcW w:w="4256" w:type="dxa"/>
            <w:tcBorders>
              <w:top w:val="nil"/>
              <w:bottom w:val="nil"/>
            </w:tcBorders>
          </w:tcPr>
          <w:p w14:paraId="7A6279D8" w14:textId="1E82D635" w:rsidR="00E63964" w:rsidRPr="005A6B88" w:rsidRDefault="00E63964">
            <w:pPr>
              <w:pStyle w:val="TableParagraph"/>
              <w:spacing w:line="256" w:lineRule="exact"/>
              <w:rPr>
                <w:sz w:val="20"/>
                <w:szCs w:val="18"/>
              </w:rPr>
            </w:pPr>
          </w:p>
        </w:tc>
        <w:tc>
          <w:tcPr>
            <w:tcW w:w="2544" w:type="dxa"/>
            <w:tcBorders>
              <w:top w:val="nil"/>
              <w:bottom w:val="nil"/>
            </w:tcBorders>
          </w:tcPr>
          <w:p w14:paraId="2EE941D7" w14:textId="77777777" w:rsidR="00E63964" w:rsidRPr="005A6B88" w:rsidRDefault="00E63964">
            <w:pPr>
              <w:pStyle w:val="TableParagraph"/>
              <w:ind w:left="0"/>
              <w:rPr>
                <w:rFonts w:ascii="Times New Roman"/>
                <w:sz w:val="16"/>
                <w:szCs w:val="18"/>
              </w:rPr>
            </w:pPr>
          </w:p>
        </w:tc>
      </w:tr>
      <w:tr w:rsidR="00E63964" w:rsidRPr="005A6B88" w14:paraId="67475F06" w14:textId="77777777">
        <w:trPr>
          <w:trHeight w:val="275"/>
        </w:trPr>
        <w:tc>
          <w:tcPr>
            <w:tcW w:w="2688" w:type="dxa"/>
            <w:tcBorders>
              <w:top w:val="nil"/>
              <w:bottom w:val="nil"/>
            </w:tcBorders>
          </w:tcPr>
          <w:p w14:paraId="31ADA8D1" w14:textId="3B77CC43" w:rsidR="00E63964" w:rsidRPr="005A6B88" w:rsidRDefault="00E63964">
            <w:pPr>
              <w:pStyle w:val="TableParagraph"/>
              <w:spacing w:line="256" w:lineRule="exact"/>
              <w:rPr>
                <w:sz w:val="20"/>
                <w:szCs w:val="18"/>
              </w:rPr>
            </w:pPr>
          </w:p>
        </w:tc>
        <w:tc>
          <w:tcPr>
            <w:tcW w:w="4256" w:type="dxa"/>
            <w:tcBorders>
              <w:top w:val="nil"/>
              <w:bottom w:val="nil"/>
            </w:tcBorders>
          </w:tcPr>
          <w:p w14:paraId="6E321797" w14:textId="1C607923" w:rsidR="00E63964" w:rsidRPr="005A6B88" w:rsidRDefault="00E63964">
            <w:pPr>
              <w:pStyle w:val="TableParagraph"/>
              <w:spacing w:line="256" w:lineRule="exact"/>
              <w:rPr>
                <w:sz w:val="20"/>
                <w:szCs w:val="18"/>
              </w:rPr>
            </w:pPr>
          </w:p>
        </w:tc>
        <w:tc>
          <w:tcPr>
            <w:tcW w:w="2544" w:type="dxa"/>
            <w:tcBorders>
              <w:top w:val="nil"/>
              <w:bottom w:val="nil"/>
            </w:tcBorders>
          </w:tcPr>
          <w:p w14:paraId="12BFE881" w14:textId="77777777" w:rsidR="00E63964" w:rsidRPr="005A6B88" w:rsidRDefault="00E63964">
            <w:pPr>
              <w:pStyle w:val="TableParagraph"/>
              <w:ind w:left="0"/>
              <w:rPr>
                <w:rFonts w:ascii="Times New Roman"/>
                <w:sz w:val="16"/>
                <w:szCs w:val="18"/>
              </w:rPr>
            </w:pPr>
          </w:p>
        </w:tc>
      </w:tr>
      <w:tr w:rsidR="00E63964" w:rsidRPr="005A6B88" w14:paraId="1464CB0D" w14:textId="77777777" w:rsidTr="00EB6663">
        <w:trPr>
          <w:trHeight w:val="88"/>
        </w:trPr>
        <w:tc>
          <w:tcPr>
            <w:tcW w:w="2688" w:type="dxa"/>
            <w:tcBorders>
              <w:top w:val="nil"/>
              <w:bottom w:val="nil"/>
            </w:tcBorders>
          </w:tcPr>
          <w:p w14:paraId="381551EE" w14:textId="7DE4093E" w:rsidR="00E63964" w:rsidRPr="005A6B88" w:rsidRDefault="00E63964">
            <w:pPr>
              <w:pStyle w:val="TableParagraph"/>
              <w:spacing w:line="256" w:lineRule="exact"/>
              <w:rPr>
                <w:sz w:val="20"/>
                <w:szCs w:val="18"/>
              </w:rPr>
            </w:pPr>
          </w:p>
        </w:tc>
        <w:tc>
          <w:tcPr>
            <w:tcW w:w="4256" w:type="dxa"/>
            <w:tcBorders>
              <w:top w:val="nil"/>
              <w:bottom w:val="nil"/>
            </w:tcBorders>
          </w:tcPr>
          <w:p w14:paraId="24F4EEC1" w14:textId="3C13EAF0" w:rsidR="00E63964" w:rsidRPr="005A6B88" w:rsidRDefault="00E63964">
            <w:pPr>
              <w:pStyle w:val="TableParagraph"/>
              <w:spacing w:line="256" w:lineRule="exact"/>
              <w:rPr>
                <w:sz w:val="20"/>
                <w:szCs w:val="18"/>
              </w:rPr>
            </w:pPr>
          </w:p>
        </w:tc>
        <w:tc>
          <w:tcPr>
            <w:tcW w:w="2544" w:type="dxa"/>
            <w:tcBorders>
              <w:top w:val="nil"/>
              <w:bottom w:val="nil"/>
            </w:tcBorders>
          </w:tcPr>
          <w:p w14:paraId="63782D0A" w14:textId="77777777" w:rsidR="00E63964" w:rsidRPr="005A6B88" w:rsidRDefault="00E63964">
            <w:pPr>
              <w:pStyle w:val="TableParagraph"/>
              <w:ind w:left="0"/>
              <w:rPr>
                <w:rFonts w:ascii="Times New Roman"/>
                <w:sz w:val="16"/>
                <w:szCs w:val="18"/>
              </w:rPr>
            </w:pPr>
          </w:p>
        </w:tc>
      </w:tr>
      <w:tr w:rsidR="00E63964" w:rsidRPr="005A6B88" w14:paraId="2C0F8363" w14:textId="77777777">
        <w:trPr>
          <w:trHeight w:val="276"/>
        </w:trPr>
        <w:tc>
          <w:tcPr>
            <w:tcW w:w="2688" w:type="dxa"/>
            <w:tcBorders>
              <w:top w:val="nil"/>
              <w:bottom w:val="nil"/>
            </w:tcBorders>
          </w:tcPr>
          <w:p w14:paraId="79CE7335" w14:textId="304386BC" w:rsidR="00E63964" w:rsidRPr="005A6B88" w:rsidRDefault="00E63964">
            <w:pPr>
              <w:pStyle w:val="TableParagraph"/>
              <w:spacing w:line="256" w:lineRule="exact"/>
              <w:rPr>
                <w:sz w:val="20"/>
                <w:szCs w:val="18"/>
              </w:rPr>
            </w:pPr>
          </w:p>
        </w:tc>
        <w:tc>
          <w:tcPr>
            <w:tcW w:w="4256" w:type="dxa"/>
            <w:tcBorders>
              <w:top w:val="nil"/>
              <w:bottom w:val="nil"/>
            </w:tcBorders>
          </w:tcPr>
          <w:p w14:paraId="0026AF05" w14:textId="77777777" w:rsidR="00E63964" w:rsidRPr="005A6B88" w:rsidRDefault="00E63964">
            <w:pPr>
              <w:pStyle w:val="TableParagraph"/>
              <w:ind w:left="0"/>
              <w:rPr>
                <w:rFonts w:ascii="Times New Roman"/>
                <w:sz w:val="16"/>
                <w:szCs w:val="18"/>
              </w:rPr>
            </w:pPr>
          </w:p>
        </w:tc>
        <w:tc>
          <w:tcPr>
            <w:tcW w:w="2544" w:type="dxa"/>
            <w:tcBorders>
              <w:top w:val="nil"/>
              <w:bottom w:val="nil"/>
            </w:tcBorders>
          </w:tcPr>
          <w:p w14:paraId="6715028B" w14:textId="77777777" w:rsidR="00E63964" w:rsidRPr="005A6B88" w:rsidRDefault="00E63964">
            <w:pPr>
              <w:pStyle w:val="TableParagraph"/>
              <w:ind w:left="0"/>
              <w:rPr>
                <w:rFonts w:ascii="Times New Roman"/>
                <w:sz w:val="16"/>
                <w:szCs w:val="18"/>
              </w:rPr>
            </w:pPr>
          </w:p>
        </w:tc>
      </w:tr>
      <w:tr w:rsidR="00E63964" w:rsidRPr="005A6B88" w14:paraId="63AEF20C" w14:textId="77777777">
        <w:trPr>
          <w:trHeight w:val="333"/>
        </w:trPr>
        <w:tc>
          <w:tcPr>
            <w:tcW w:w="2688" w:type="dxa"/>
            <w:tcBorders>
              <w:top w:val="nil"/>
            </w:tcBorders>
          </w:tcPr>
          <w:p w14:paraId="6A303C9D" w14:textId="2994B3D6" w:rsidR="00E63964" w:rsidRPr="005A6B88" w:rsidRDefault="00E63964">
            <w:pPr>
              <w:pStyle w:val="TableParagraph"/>
              <w:spacing w:line="272" w:lineRule="exact"/>
              <w:rPr>
                <w:sz w:val="20"/>
                <w:szCs w:val="18"/>
              </w:rPr>
            </w:pPr>
          </w:p>
        </w:tc>
        <w:tc>
          <w:tcPr>
            <w:tcW w:w="4256" w:type="dxa"/>
            <w:tcBorders>
              <w:top w:val="nil"/>
            </w:tcBorders>
          </w:tcPr>
          <w:p w14:paraId="57923018" w14:textId="77777777" w:rsidR="00E63964" w:rsidRPr="005A6B88" w:rsidRDefault="00E63964">
            <w:pPr>
              <w:pStyle w:val="TableParagraph"/>
              <w:ind w:left="0"/>
              <w:rPr>
                <w:rFonts w:ascii="Times New Roman"/>
                <w:sz w:val="20"/>
                <w:szCs w:val="18"/>
              </w:rPr>
            </w:pPr>
          </w:p>
        </w:tc>
        <w:tc>
          <w:tcPr>
            <w:tcW w:w="2544" w:type="dxa"/>
            <w:tcBorders>
              <w:top w:val="nil"/>
            </w:tcBorders>
          </w:tcPr>
          <w:p w14:paraId="1E4BF97D" w14:textId="77777777" w:rsidR="00E63964" w:rsidRPr="005A6B88" w:rsidRDefault="00E63964">
            <w:pPr>
              <w:pStyle w:val="TableParagraph"/>
              <w:ind w:left="0"/>
              <w:rPr>
                <w:rFonts w:ascii="Times New Roman"/>
                <w:sz w:val="20"/>
                <w:szCs w:val="18"/>
              </w:rPr>
            </w:pPr>
          </w:p>
        </w:tc>
      </w:tr>
    </w:tbl>
    <w:p w14:paraId="498894B2" w14:textId="77777777" w:rsidR="00E63964" w:rsidRPr="005A6B88" w:rsidRDefault="00E63964">
      <w:pPr>
        <w:pStyle w:val="BodyText"/>
        <w:rPr>
          <w:rFonts w:ascii="Arial"/>
          <w:i/>
          <w:sz w:val="20"/>
          <w:szCs w:val="20"/>
        </w:rPr>
      </w:pPr>
    </w:p>
    <w:p w14:paraId="17BD3E71" w14:textId="77777777" w:rsidR="00E63964" w:rsidRPr="005A6B88" w:rsidRDefault="00E63964">
      <w:pPr>
        <w:pStyle w:val="BodyText"/>
        <w:spacing w:before="77"/>
        <w:rPr>
          <w:rFonts w:ascii="Arial"/>
          <w:i/>
          <w:sz w:val="20"/>
          <w:szCs w:val="20"/>
        </w:rPr>
      </w:pPr>
    </w:p>
    <w:p w14:paraId="52113D5B" w14:textId="0E2CA48C" w:rsidR="00E63964" w:rsidRPr="005A6B88" w:rsidRDefault="001E1822">
      <w:pPr>
        <w:ind w:left="140"/>
        <w:rPr>
          <w:rFonts w:ascii="Arial" w:hAnsi="Arial"/>
          <w:i/>
          <w:szCs w:val="18"/>
        </w:rPr>
      </w:pPr>
      <w:r w:rsidRPr="005A6B88">
        <w:rPr>
          <w:rFonts w:ascii="Arial" w:hAnsi="Arial"/>
          <w:b/>
          <w:color w:val="FF0000"/>
          <w:szCs w:val="18"/>
        </w:rPr>
        <w:t>Total</w:t>
      </w:r>
      <w:r w:rsidRPr="005A6B88">
        <w:rPr>
          <w:rFonts w:ascii="Arial" w:hAnsi="Arial"/>
          <w:b/>
          <w:color w:val="FF0000"/>
          <w:spacing w:val="-3"/>
          <w:szCs w:val="18"/>
        </w:rPr>
        <w:t xml:space="preserve"> </w:t>
      </w:r>
      <w:r w:rsidRPr="005A6B88">
        <w:rPr>
          <w:rFonts w:ascii="Arial" w:hAnsi="Arial"/>
          <w:b/>
          <w:color w:val="FF0000"/>
          <w:szCs w:val="18"/>
        </w:rPr>
        <w:t>budgeted</w:t>
      </w:r>
      <w:r w:rsidRPr="005A6B88">
        <w:rPr>
          <w:rFonts w:ascii="Arial" w:hAnsi="Arial"/>
          <w:b/>
          <w:color w:val="FF0000"/>
          <w:spacing w:val="-6"/>
          <w:szCs w:val="18"/>
        </w:rPr>
        <w:t xml:space="preserve"> </w:t>
      </w:r>
      <w:r w:rsidRPr="005A6B88">
        <w:rPr>
          <w:rFonts w:ascii="Arial" w:hAnsi="Arial"/>
          <w:b/>
          <w:color w:val="FF0000"/>
          <w:szCs w:val="18"/>
        </w:rPr>
        <w:t>cost:</w:t>
      </w:r>
      <w:r w:rsidRPr="005A6B88">
        <w:rPr>
          <w:rFonts w:ascii="Arial" w:hAnsi="Arial"/>
          <w:b/>
          <w:color w:val="FF0000"/>
          <w:spacing w:val="-6"/>
          <w:szCs w:val="18"/>
        </w:rPr>
        <w:t xml:space="preserve"> </w:t>
      </w:r>
      <w:r w:rsidRPr="005A6B88">
        <w:rPr>
          <w:rFonts w:ascii="Arial" w:hAnsi="Arial"/>
          <w:b/>
          <w:color w:val="FF0000"/>
          <w:spacing w:val="-2"/>
          <w:szCs w:val="18"/>
        </w:rPr>
        <w:t>£</w:t>
      </w:r>
      <w:r w:rsidR="00580F03">
        <w:rPr>
          <w:rFonts w:ascii="Arial" w:hAnsi="Arial"/>
          <w:i/>
          <w:color w:val="FF0000"/>
          <w:spacing w:val="-2"/>
          <w:szCs w:val="18"/>
        </w:rPr>
        <w:t>20045</w:t>
      </w:r>
    </w:p>
    <w:p w14:paraId="7A6BB0C2" w14:textId="77777777" w:rsidR="00E63964" w:rsidRPr="005A6B88" w:rsidRDefault="00E63964">
      <w:pPr>
        <w:rPr>
          <w:rFonts w:ascii="Arial" w:hAnsi="Arial"/>
          <w:i/>
          <w:szCs w:val="18"/>
        </w:rPr>
        <w:sectPr w:rsidR="00E63964" w:rsidRPr="005A6B88">
          <w:headerReference w:type="default" r:id="rId20"/>
          <w:footerReference w:type="default" r:id="rId21"/>
          <w:pgSz w:w="11910" w:h="16840"/>
          <w:pgMar w:top="1120" w:right="1133" w:bottom="960" w:left="992" w:header="49" w:footer="776" w:gutter="0"/>
          <w:cols w:space="720"/>
        </w:sectPr>
      </w:pPr>
    </w:p>
    <w:p w14:paraId="1069077A" w14:textId="77777777" w:rsidR="00E63964" w:rsidRPr="005A6B88" w:rsidRDefault="001E1822">
      <w:pPr>
        <w:pStyle w:val="Heading1"/>
        <w:spacing w:before="10"/>
        <w:ind w:left="140"/>
        <w:rPr>
          <w:sz w:val="28"/>
          <w:szCs w:val="28"/>
        </w:rPr>
      </w:pPr>
      <w:r w:rsidRPr="005A6B88">
        <w:rPr>
          <w:color w:val="FF0000"/>
          <w:sz w:val="28"/>
          <w:szCs w:val="28"/>
        </w:rPr>
        <w:lastRenderedPageBreak/>
        <w:t>Part</w:t>
      </w:r>
      <w:r w:rsidRPr="005A6B88">
        <w:rPr>
          <w:color w:val="FF0000"/>
          <w:spacing w:val="-5"/>
          <w:sz w:val="28"/>
          <w:szCs w:val="28"/>
        </w:rPr>
        <w:t xml:space="preserve"> </w:t>
      </w:r>
      <w:r w:rsidRPr="005A6B88">
        <w:rPr>
          <w:color w:val="FF0000"/>
          <w:sz w:val="28"/>
          <w:szCs w:val="28"/>
        </w:rPr>
        <w:t>B:</w:t>
      </w:r>
      <w:r w:rsidRPr="005A6B88">
        <w:rPr>
          <w:color w:val="FF0000"/>
          <w:spacing w:val="-4"/>
          <w:sz w:val="28"/>
          <w:szCs w:val="28"/>
        </w:rPr>
        <w:t xml:space="preserve"> </w:t>
      </w:r>
      <w:r w:rsidRPr="005A6B88">
        <w:rPr>
          <w:color w:val="FF0000"/>
          <w:sz w:val="28"/>
          <w:szCs w:val="28"/>
        </w:rPr>
        <w:t>Review</w:t>
      </w:r>
      <w:r w:rsidRPr="005A6B88">
        <w:rPr>
          <w:color w:val="FF0000"/>
          <w:spacing w:val="-2"/>
          <w:sz w:val="28"/>
          <w:szCs w:val="28"/>
        </w:rPr>
        <w:t xml:space="preserve"> </w:t>
      </w:r>
      <w:r w:rsidRPr="005A6B88">
        <w:rPr>
          <w:color w:val="FF0000"/>
          <w:sz w:val="28"/>
          <w:szCs w:val="28"/>
        </w:rPr>
        <w:t>of</w:t>
      </w:r>
      <w:r w:rsidRPr="005A6B88">
        <w:rPr>
          <w:color w:val="FF0000"/>
          <w:spacing w:val="-4"/>
          <w:sz w:val="28"/>
          <w:szCs w:val="28"/>
        </w:rPr>
        <w:t xml:space="preserve"> </w:t>
      </w:r>
      <w:r w:rsidRPr="005A6B88">
        <w:rPr>
          <w:color w:val="FF0000"/>
          <w:sz w:val="28"/>
          <w:szCs w:val="28"/>
        </w:rPr>
        <w:t>the</w:t>
      </w:r>
      <w:r w:rsidRPr="005A6B88">
        <w:rPr>
          <w:color w:val="FF0000"/>
          <w:spacing w:val="-5"/>
          <w:sz w:val="28"/>
          <w:szCs w:val="28"/>
        </w:rPr>
        <w:t xml:space="preserve"> </w:t>
      </w:r>
      <w:r w:rsidRPr="005A6B88">
        <w:rPr>
          <w:color w:val="FF0000"/>
          <w:sz w:val="28"/>
          <w:szCs w:val="28"/>
        </w:rPr>
        <w:t>previous</w:t>
      </w:r>
      <w:r w:rsidRPr="005A6B88">
        <w:rPr>
          <w:color w:val="FF0000"/>
          <w:spacing w:val="-4"/>
          <w:sz w:val="28"/>
          <w:szCs w:val="28"/>
        </w:rPr>
        <w:t xml:space="preserve"> </w:t>
      </w:r>
      <w:r w:rsidRPr="005A6B88">
        <w:rPr>
          <w:color w:val="FF0000"/>
          <w:sz w:val="28"/>
          <w:szCs w:val="28"/>
        </w:rPr>
        <w:t>academic</w:t>
      </w:r>
      <w:r w:rsidRPr="005A6B88">
        <w:rPr>
          <w:color w:val="FF0000"/>
          <w:spacing w:val="-5"/>
          <w:sz w:val="28"/>
          <w:szCs w:val="28"/>
        </w:rPr>
        <w:t xml:space="preserve"> </w:t>
      </w:r>
      <w:r w:rsidRPr="005A6B88">
        <w:rPr>
          <w:color w:val="FF0000"/>
          <w:spacing w:val="-4"/>
          <w:sz w:val="28"/>
          <w:szCs w:val="28"/>
        </w:rPr>
        <w:t>year</w:t>
      </w:r>
    </w:p>
    <w:p w14:paraId="285096AF" w14:textId="77777777" w:rsidR="00E63964" w:rsidRPr="005A6B88" w:rsidRDefault="00E63964">
      <w:pPr>
        <w:pStyle w:val="BodyText"/>
        <w:spacing w:before="67"/>
        <w:rPr>
          <w:rFonts w:ascii="Arial"/>
          <w:b/>
          <w:sz w:val="28"/>
          <w:szCs w:val="20"/>
        </w:rPr>
      </w:pPr>
    </w:p>
    <w:p w14:paraId="36B1765D" w14:textId="77777777" w:rsidR="00E63964" w:rsidRPr="005A6B88" w:rsidRDefault="001E1822" w:rsidP="67FB9A2C">
      <w:pPr>
        <w:ind w:left="140"/>
        <w:rPr>
          <w:rFonts w:ascii="Arial"/>
          <w:b/>
          <w:bCs/>
          <w:sz w:val="24"/>
          <w:szCs w:val="24"/>
        </w:rPr>
      </w:pPr>
      <w:r w:rsidRPr="67FB9A2C">
        <w:rPr>
          <w:rFonts w:ascii="Arial"/>
          <w:b/>
          <w:bCs/>
          <w:color w:val="FF0000"/>
          <w:sz w:val="24"/>
          <w:szCs w:val="24"/>
        </w:rPr>
        <w:t>Outcomes</w:t>
      </w:r>
      <w:r w:rsidRPr="67FB9A2C">
        <w:rPr>
          <w:rFonts w:ascii="Arial"/>
          <w:b/>
          <w:bCs/>
          <w:color w:val="FF0000"/>
          <w:spacing w:val="-14"/>
          <w:sz w:val="24"/>
          <w:szCs w:val="24"/>
        </w:rPr>
        <w:t xml:space="preserve"> </w:t>
      </w:r>
      <w:r w:rsidRPr="67FB9A2C">
        <w:rPr>
          <w:rFonts w:ascii="Arial"/>
          <w:b/>
          <w:bCs/>
          <w:color w:val="FF0000"/>
          <w:sz w:val="24"/>
          <w:szCs w:val="24"/>
        </w:rPr>
        <w:t>for</w:t>
      </w:r>
      <w:r w:rsidRPr="67FB9A2C">
        <w:rPr>
          <w:rFonts w:ascii="Arial"/>
          <w:b/>
          <w:bCs/>
          <w:color w:val="FF0000"/>
          <w:spacing w:val="-15"/>
          <w:sz w:val="24"/>
          <w:szCs w:val="24"/>
        </w:rPr>
        <w:t xml:space="preserve"> </w:t>
      </w:r>
      <w:r w:rsidRPr="67FB9A2C">
        <w:rPr>
          <w:rFonts w:ascii="Arial"/>
          <w:b/>
          <w:bCs/>
          <w:color w:val="FF0000"/>
          <w:sz w:val="24"/>
          <w:szCs w:val="24"/>
        </w:rPr>
        <w:t>disadvantaged</w:t>
      </w:r>
      <w:r w:rsidRPr="67FB9A2C">
        <w:rPr>
          <w:rFonts w:ascii="Arial"/>
          <w:b/>
          <w:bCs/>
          <w:color w:val="FF0000"/>
          <w:spacing w:val="-12"/>
          <w:sz w:val="24"/>
          <w:szCs w:val="24"/>
        </w:rPr>
        <w:t xml:space="preserve"> </w:t>
      </w:r>
      <w:r w:rsidRPr="67FB9A2C">
        <w:rPr>
          <w:rFonts w:ascii="Arial"/>
          <w:b/>
          <w:bCs/>
          <w:color w:val="FF0000"/>
          <w:spacing w:val="-2"/>
          <w:sz w:val="24"/>
          <w:szCs w:val="24"/>
        </w:rPr>
        <w:t>Children</w:t>
      </w:r>
    </w:p>
    <w:p w14:paraId="5116AFDE" w14:textId="77777777" w:rsidR="00E63964" w:rsidRPr="005A6B88" w:rsidRDefault="00E63964">
      <w:pPr>
        <w:pStyle w:val="BodyText"/>
        <w:spacing w:before="4" w:after="1"/>
        <w:rPr>
          <w:rFonts w:ascii="Arial"/>
          <w:b/>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3089"/>
        <w:gridCol w:w="3089"/>
        <w:gridCol w:w="3089"/>
        <w:gridCol w:w="112"/>
      </w:tblGrid>
      <w:tr w:rsidR="00E63964" w:rsidRPr="005A6B88" w14:paraId="20CFFBBA" w14:textId="77777777">
        <w:trPr>
          <w:trHeight w:val="9624"/>
        </w:trPr>
        <w:tc>
          <w:tcPr>
            <w:tcW w:w="9494" w:type="dxa"/>
            <w:gridSpan w:val="5"/>
          </w:tcPr>
          <w:p w14:paraId="6E65A892" w14:textId="77777777" w:rsidR="00E63964" w:rsidRPr="005A6B88" w:rsidRDefault="001E1822">
            <w:pPr>
              <w:pStyle w:val="TableParagraph"/>
              <w:ind w:left="110"/>
              <w:rPr>
                <w:rFonts w:ascii="Arial"/>
                <w:i/>
                <w:sz w:val="20"/>
                <w:szCs w:val="18"/>
              </w:rPr>
            </w:pPr>
            <w:r w:rsidRPr="005A6B88">
              <w:rPr>
                <w:rFonts w:ascii="Arial"/>
                <w:i/>
                <w:color w:val="0D0D0D"/>
                <w:sz w:val="20"/>
                <w:szCs w:val="18"/>
              </w:rPr>
              <w:t>Internal</w:t>
            </w:r>
            <w:r w:rsidRPr="005A6B88">
              <w:rPr>
                <w:rFonts w:ascii="Arial"/>
                <w:i/>
                <w:color w:val="0D0D0D"/>
                <w:spacing w:val="-3"/>
                <w:sz w:val="20"/>
                <w:szCs w:val="18"/>
              </w:rPr>
              <w:t xml:space="preserve"> </w:t>
            </w:r>
            <w:r w:rsidRPr="005A6B88">
              <w:rPr>
                <w:rFonts w:ascii="Arial"/>
                <w:i/>
                <w:color w:val="0D0D0D"/>
                <w:sz w:val="20"/>
                <w:szCs w:val="18"/>
              </w:rPr>
              <w:t>end</w:t>
            </w:r>
            <w:r w:rsidRPr="005A6B88">
              <w:rPr>
                <w:rFonts w:ascii="Arial"/>
                <w:i/>
                <w:color w:val="0D0D0D"/>
                <w:spacing w:val="-2"/>
                <w:sz w:val="20"/>
                <w:szCs w:val="18"/>
              </w:rPr>
              <w:t xml:space="preserve"> </w:t>
            </w:r>
            <w:r w:rsidRPr="005A6B88">
              <w:rPr>
                <w:rFonts w:ascii="Arial"/>
                <w:i/>
                <w:color w:val="0D0D0D"/>
                <w:sz w:val="20"/>
                <w:szCs w:val="18"/>
              </w:rPr>
              <w:t>of</w:t>
            </w:r>
            <w:r w:rsidRPr="005A6B88">
              <w:rPr>
                <w:rFonts w:ascii="Arial"/>
                <w:i/>
                <w:color w:val="0D0D0D"/>
                <w:spacing w:val="-3"/>
                <w:sz w:val="20"/>
                <w:szCs w:val="18"/>
              </w:rPr>
              <w:t xml:space="preserve"> </w:t>
            </w:r>
            <w:r w:rsidRPr="005A6B88">
              <w:rPr>
                <w:rFonts w:ascii="Arial"/>
                <w:i/>
                <w:color w:val="0D0D0D"/>
                <w:sz w:val="20"/>
                <w:szCs w:val="18"/>
              </w:rPr>
              <w:t>year</w:t>
            </w:r>
            <w:r w:rsidRPr="005A6B88">
              <w:rPr>
                <w:rFonts w:ascii="Arial"/>
                <w:i/>
                <w:color w:val="0D0D0D"/>
                <w:spacing w:val="-2"/>
                <w:sz w:val="20"/>
                <w:szCs w:val="18"/>
              </w:rPr>
              <w:t xml:space="preserve"> </w:t>
            </w:r>
            <w:r w:rsidRPr="005A6B88">
              <w:rPr>
                <w:rFonts w:ascii="Arial"/>
                <w:i/>
                <w:color w:val="0D0D0D"/>
                <w:spacing w:val="-4"/>
                <w:sz w:val="20"/>
                <w:szCs w:val="18"/>
              </w:rPr>
              <w:t>data</w:t>
            </w:r>
          </w:p>
          <w:p w14:paraId="4D00C979" w14:textId="77777777" w:rsidR="00E63964" w:rsidRPr="005A6B88" w:rsidRDefault="00E63964">
            <w:pPr>
              <w:pStyle w:val="TableParagraph"/>
              <w:ind w:left="0"/>
              <w:rPr>
                <w:rFonts w:ascii="Arial"/>
                <w:b/>
                <w:sz w:val="20"/>
                <w:szCs w:val="18"/>
              </w:rPr>
            </w:pPr>
          </w:p>
          <w:p w14:paraId="323DF81B" w14:textId="77777777" w:rsidR="00E63964" w:rsidRPr="005A6B88" w:rsidRDefault="00E63964">
            <w:pPr>
              <w:pStyle w:val="TableParagraph"/>
              <w:ind w:left="0"/>
              <w:rPr>
                <w:rFonts w:ascii="Arial"/>
                <w:b/>
                <w:sz w:val="20"/>
                <w:szCs w:val="18"/>
              </w:rPr>
            </w:pPr>
          </w:p>
          <w:p w14:paraId="0E63F2C9" w14:textId="77777777" w:rsidR="00E63964" w:rsidRPr="005A6B88" w:rsidRDefault="00E63964">
            <w:pPr>
              <w:pStyle w:val="TableParagraph"/>
              <w:ind w:left="0"/>
              <w:rPr>
                <w:rFonts w:ascii="Arial"/>
                <w:b/>
                <w:sz w:val="20"/>
                <w:szCs w:val="18"/>
              </w:rPr>
            </w:pPr>
          </w:p>
          <w:p w14:paraId="2B65CDBB" w14:textId="77777777" w:rsidR="00E63964" w:rsidRPr="005A6B88" w:rsidRDefault="00E63964">
            <w:pPr>
              <w:pStyle w:val="TableParagraph"/>
              <w:ind w:left="0"/>
              <w:rPr>
                <w:rFonts w:ascii="Arial"/>
                <w:b/>
                <w:sz w:val="20"/>
                <w:szCs w:val="18"/>
              </w:rPr>
            </w:pPr>
          </w:p>
          <w:p w14:paraId="7B92480F" w14:textId="77777777" w:rsidR="00E63964" w:rsidRPr="005A6B88" w:rsidRDefault="00E63964">
            <w:pPr>
              <w:pStyle w:val="TableParagraph"/>
              <w:ind w:left="0"/>
              <w:rPr>
                <w:rFonts w:ascii="Arial"/>
                <w:b/>
                <w:sz w:val="20"/>
                <w:szCs w:val="18"/>
              </w:rPr>
            </w:pPr>
          </w:p>
          <w:p w14:paraId="35E37271" w14:textId="77777777" w:rsidR="00E63964" w:rsidRPr="005A6B88" w:rsidRDefault="00E63964">
            <w:pPr>
              <w:pStyle w:val="TableParagraph"/>
              <w:ind w:left="0"/>
              <w:rPr>
                <w:rFonts w:ascii="Arial"/>
                <w:b/>
                <w:sz w:val="20"/>
                <w:szCs w:val="18"/>
              </w:rPr>
            </w:pPr>
          </w:p>
          <w:p w14:paraId="71AA30CA" w14:textId="77777777" w:rsidR="00E63964" w:rsidRPr="005A6B88" w:rsidRDefault="00E63964">
            <w:pPr>
              <w:pStyle w:val="TableParagraph"/>
              <w:ind w:left="0"/>
              <w:rPr>
                <w:rFonts w:ascii="Arial"/>
                <w:b/>
                <w:sz w:val="20"/>
                <w:szCs w:val="18"/>
              </w:rPr>
            </w:pPr>
          </w:p>
          <w:p w14:paraId="291EAA1F" w14:textId="77777777" w:rsidR="00E63964" w:rsidRPr="005A6B88" w:rsidRDefault="00E63964">
            <w:pPr>
              <w:pStyle w:val="TableParagraph"/>
              <w:ind w:left="0"/>
              <w:rPr>
                <w:rFonts w:ascii="Arial"/>
                <w:b/>
                <w:sz w:val="20"/>
                <w:szCs w:val="18"/>
              </w:rPr>
            </w:pPr>
          </w:p>
          <w:p w14:paraId="1871411A" w14:textId="77777777" w:rsidR="00E63964" w:rsidRPr="005A6B88" w:rsidRDefault="00E63964">
            <w:pPr>
              <w:pStyle w:val="TableParagraph"/>
              <w:ind w:left="0"/>
              <w:rPr>
                <w:rFonts w:ascii="Arial"/>
                <w:b/>
                <w:sz w:val="20"/>
                <w:szCs w:val="18"/>
              </w:rPr>
            </w:pPr>
          </w:p>
          <w:p w14:paraId="4BDB541E" w14:textId="77777777" w:rsidR="00E63964" w:rsidRPr="005A6B88" w:rsidRDefault="00E63964">
            <w:pPr>
              <w:pStyle w:val="TableParagraph"/>
              <w:ind w:left="0"/>
              <w:rPr>
                <w:rFonts w:ascii="Arial"/>
                <w:b/>
                <w:sz w:val="20"/>
                <w:szCs w:val="18"/>
              </w:rPr>
            </w:pPr>
          </w:p>
          <w:p w14:paraId="3836DC4A" w14:textId="77777777" w:rsidR="00E63964" w:rsidRPr="005A6B88" w:rsidRDefault="00E63964">
            <w:pPr>
              <w:pStyle w:val="TableParagraph"/>
              <w:ind w:left="0"/>
              <w:rPr>
                <w:rFonts w:ascii="Arial"/>
                <w:b/>
                <w:sz w:val="20"/>
                <w:szCs w:val="18"/>
              </w:rPr>
            </w:pPr>
          </w:p>
          <w:p w14:paraId="2BADD11C" w14:textId="77777777" w:rsidR="00E63964" w:rsidRPr="005A6B88" w:rsidRDefault="00E63964">
            <w:pPr>
              <w:pStyle w:val="TableParagraph"/>
              <w:ind w:left="0"/>
              <w:rPr>
                <w:rFonts w:ascii="Arial"/>
                <w:b/>
                <w:sz w:val="20"/>
                <w:szCs w:val="18"/>
              </w:rPr>
            </w:pPr>
          </w:p>
          <w:p w14:paraId="463BEAED" w14:textId="77777777" w:rsidR="00E63964" w:rsidRPr="005A6B88" w:rsidRDefault="00E63964">
            <w:pPr>
              <w:pStyle w:val="TableParagraph"/>
              <w:ind w:left="0"/>
              <w:rPr>
                <w:rFonts w:ascii="Arial"/>
                <w:b/>
                <w:sz w:val="20"/>
                <w:szCs w:val="18"/>
              </w:rPr>
            </w:pPr>
          </w:p>
          <w:p w14:paraId="03B05214" w14:textId="77777777" w:rsidR="00E63964" w:rsidRPr="005A6B88" w:rsidRDefault="00E63964">
            <w:pPr>
              <w:pStyle w:val="TableParagraph"/>
              <w:ind w:left="0"/>
              <w:rPr>
                <w:rFonts w:ascii="Arial"/>
                <w:b/>
                <w:sz w:val="20"/>
                <w:szCs w:val="18"/>
              </w:rPr>
            </w:pPr>
          </w:p>
          <w:p w14:paraId="1E4983C9" w14:textId="77777777" w:rsidR="00E63964" w:rsidRPr="005A6B88" w:rsidRDefault="00E63964">
            <w:pPr>
              <w:pStyle w:val="TableParagraph"/>
              <w:ind w:left="0"/>
              <w:rPr>
                <w:rFonts w:ascii="Arial"/>
                <w:b/>
                <w:sz w:val="20"/>
                <w:szCs w:val="18"/>
              </w:rPr>
            </w:pPr>
          </w:p>
          <w:p w14:paraId="05518A8B" w14:textId="77777777" w:rsidR="00E63964" w:rsidRPr="005A6B88" w:rsidRDefault="00E63964">
            <w:pPr>
              <w:pStyle w:val="TableParagraph"/>
              <w:spacing w:before="42"/>
              <w:ind w:left="0"/>
              <w:rPr>
                <w:rFonts w:ascii="Arial"/>
                <w:b/>
                <w:sz w:val="20"/>
                <w:szCs w:val="18"/>
              </w:rPr>
            </w:pPr>
          </w:p>
          <w:p w14:paraId="243CA5C7" w14:textId="77777777" w:rsidR="00E63964" w:rsidRPr="005A6B88" w:rsidRDefault="001E1822">
            <w:pPr>
              <w:pStyle w:val="TableParagraph"/>
              <w:spacing w:line="288" w:lineRule="auto"/>
              <w:ind w:left="110" w:right="98"/>
              <w:rPr>
                <w:rFonts w:ascii="Arial"/>
                <w:b/>
                <w:sz w:val="20"/>
                <w:szCs w:val="18"/>
              </w:rPr>
            </w:pPr>
            <w:r w:rsidRPr="005A6B88">
              <w:rPr>
                <w:rFonts w:ascii="Arial"/>
                <w:b/>
                <w:color w:val="0D0D0D"/>
                <w:sz w:val="20"/>
                <w:szCs w:val="18"/>
              </w:rPr>
              <w:t>NB.</w:t>
            </w:r>
            <w:r w:rsidRPr="005A6B88">
              <w:rPr>
                <w:rFonts w:ascii="Arial"/>
                <w:b/>
                <w:color w:val="0D0D0D"/>
                <w:spacing w:val="-3"/>
                <w:sz w:val="20"/>
                <w:szCs w:val="18"/>
              </w:rPr>
              <w:t xml:space="preserve"> </w:t>
            </w:r>
            <w:r w:rsidRPr="005A6B88">
              <w:rPr>
                <w:rFonts w:ascii="Arial"/>
                <w:b/>
                <w:color w:val="0D0D0D"/>
                <w:sz w:val="20"/>
                <w:szCs w:val="18"/>
              </w:rPr>
              <w:t>The</w:t>
            </w:r>
            <w:r w:rsidRPr="005A6B88">
              <w:rPr>
                <w:rFonts w:ascii="Arial"/>
                <w:b/>
                <w:color w:val="0D0D0D"/>
                <w:spacing w:val="-3"/>
                <w:sz w:val="20"/>
                <w:szCs w:val="18"/>
              </w:rPr>
              <w:t xml:space="preserve"> </w:t>
            </w:r>
            <w:r w:rsidRPr="005A6B88">
              <w:rPr>
                <w:rFonts w:ascii="Arial"/>
                <w:b/>
                <w:color w:val="0D0D0D"/>
                <w:sz w:val="20"/>
                <w:szCs w:val="18"/>
              </w:rPr>
              <w:t>number</w:t>
            </w:r>
            <w:r w:rsidRPr="005A6B88">
              <w:rPr>
                <w:rFonts w:ascii="Arial"/>
                <w:b/>
                <w:color w:val="0D0D0D"/>
                <w:spacing w:val="-3"/>
                <w:sz w:val="20"/>
                <w:szCs w:val="18"/>
              </w:rPr>
              <w:t xml:space="preserve"> </w:t>
            </w:r>
            <w:r w:rsidRPr="005A6B88">
              <w:rPr>
                <w:rFonts w:ascii="Arial"/>
                <w:b/>
                <w:color w:val="0D0D0D"/>
                <w:sz w:val="20"/>
                <w:szCs w:val="18"/>
              </w:rPr>
              <w:t>of</w:t>
            </w:r>
            <w:r w:rsidRPr="005A6B88">
              <w:rPr>
                <w:rFonts w:ascii="Arial"/>
                <w:b/>
                <w:color w:val="0D0D0D"/>
                <w:spacing w:val="-4"/>
                <w:sz w:val="20"/>
                <w:szCs w:val="18"/>
              </w:rPr>
              <w:t xml:space="preserve"> </w:t>
            </w:r>
            <w:r w:rsidRPr="005A6B88">
              <w:rPr>
                <w:rFonts w:ascii="Arial"/>
                <w:b/>
                <w:color w:val="0D0D0D"/>
                <w:sz w:val="20"/>
                <w:szCs w:val="18"/>
              </w:rPr>
              <w:t>PP</w:t>
            </w:r>
            <w:r w:rsidRPr="005A6B88">
              <w:rPr>
                <w:rFonts w:ascii="Arial"/>
                <w:b/>
                <w:color w:val="0D0D0D"/>
                <w:spacing w:val="-3"/>
                <w:sz w:val="20"/>
                <w:szCs w:val="18"/>
              </w:rPr>
              <w:t xml:space="preserve"> </w:t>
            </w:r>
            <w:r w:rsidRPr="005A6B88">
              <w:rPr>
                <w:rFonts w:ascii="Arial"/>
                <w:b/>
                <w:color w:val="0D0D0D"/>
                <w:sz w:val="20"/>
                <w:szCs w:val="18"/>
              </w:rPr>
              <w:t>children</w:t>
            </w:r>
            <w:r w:rsidRPr="005A6B88">
              <w:rPr>
                <w:rFonts w:ascii="Arial"/>
                <w:b/>
                <w:color w:val="0D0D0D"/>
                <w:spacing w:val="-3"/>
                <w:sz w:val="20"/>
                <w:szCs w:val="18"/>
              </w:rPr>
              <w:t xml:space="preserve"> </w:t>
            </w:r>
            <w:r w:rsidRPr="005A6B88">
              <w:rPr>
                <w:rFonts w:ascii="Arial"/>
                <w:b/>
                <w:color w:val="0D0D0D"/>
                <w:sz w:val="20"/>
                <w:szCs w:val="18"/>
              </w:rPr>
              <w:t>in</w:t>
            </w:r>
            <w:r w:rsidRPr="005A6B88">
              <w:rPr>
                <w:rFonts w:ascii="Arial"/>
                <w:b/>
                <w:color w:val="0D0D0D"/>
                <w:spacing w:val="-3"/>
                <w:sz w:val="20"/>
                <w:szCs w:val="18"/>
              </w:rPr>
              <w:t xml:space="preserve"> </w:t>
            </w:r>
            <w:r w:rsidRPr="005A6B88">
              <w:rPr>
                <w:rFonts w:ascii="Arial"/>
                <w:b/>
                <w:color w:val="0D0D0D"/>
                <w:sz w:val="20"/>
                <w:szCs w:val="18"/>
              </w:rPr>
              <w:t>each</w:t>
            </w:r>
            <w:r w:rsidRPr="005A6B88">
              <w:rPr>
                <w:rFonts w:ascii="Arial"/>
                <w:b/>
                <w:color w:val="0D0D0D"/>
                <w:spacing w:val="-3"/>
                <w:sz w:val="20"/>
                <w:szCs w:val="18"/>
              </w:rPr>
              <w:t xml:space="preserve"> </w:t>
            </w:r>
            <w:r w:rsidRPr="005A6B88">
              <w:rPr>
                <w:rFonts w:ascii="Arial"/>
                <w:b/>
                <w:color w:val="0D0D0D"/>
                <w:sz w:val="20"/>
                <w:szCs w:val="18"/>
              </w:rPr>
              <w:t>year</w:t>
            </w:r>
            <w:r w:rsidRPr="005A6B88">
              <w:rPr>
                <w:rFonts w:ascii="Arial"/>
                <w:b/>
                <w:color w:val="0D0D0D"/>
                <w:spacing w:val="-3"/>
                <w:sz w:val="20"/>
                <w:szCs w:val="18"/>
              </w:rPr>
              <w:t xml:space="preserve"> </w:t>
            </w:r>
            <w:r w:rsidRPr="005A6B88">
              <w:rPr>
                <w:rFonts w:ascii="Arial"/>
                <w:b/>
                <w:color w:val="0D0D0D"/>
                <w:sz w:val="20"/>
                <w:szCs w:val="18"/>
              </w:rPr>
              <w:t>group</w:t>
            </w:r>
            <w:r w:rsidRPr="005A6B88">
              <w:rPr>
                <w:rFonts w:ascii="Arial"/>
                <w:b/>
                <w:color w:val="0D0D0D"/>
                <w:spacing w:val="-3"/>
                <w:sz w:val="20"/>
                <w:szCs w:val="18"/>
              </w:rPr>
              <w:t xml:space="preserve"> </w:t>
            </w:r>
            <w:r w:rsidRPr="005A6B88">
              <w:rPr>
                <w:rFonts w:ascii="Arial"/>
                <w:b/>
                <w:color w:val="0D0D0D"/>
                <w:sz w:val="20"/>
                <w:szCs w:val="18"/>
              </w:rPr>
              <w:t>is</w:t>
            </w:r>
            <w:r w:rsidRPr="005A6B88">
              <w:rPr>
                <w:rFonts w:ascii="Arial"/>
                <w:b/>
                <w:color w:val="0D0D0D"/>
                <w:spacing w:val="-5"/>
                <w:sz w:val="20"/>
                <w:szCs w:val="18"/>
              </w:rPr>
              <w:t xml:space="preserve"> </w:t>
            </w:r>
            <w:r w:rsidRPr="005A6B88">
              <w:rPr>
                <w:rFonts w:ascii="Arial"/>
                <w:b/>
                <w:color w:val="0D0D0D"/>
                <w:sz w:val="20"/>
                <w:szCs w:val="18"/>
              </w:rPr>
              <w:t>low</w:t>
            </w:r>
            <w:r w:rsidRPr="005A6B88">
              <w:rPr>
                <w:rFonts w:ascii="Arial"/>
                <w:b/>
                <w:color w:val="0D0D0D"/>
                <w:spacing w:val="-1"/>
                <w:sz w:val="20"/>
                <w:szCs w:val="18"/>
              </w:rPr>
              <w:t xml:space="preserve"> </w:t>
            </w:r>
            <w:r w:rsidRPr="005A6B88">
              <w:rPr>
                <w:rFonts w:ascii="Arial"/>
                <w:b/>
                <w:color w:val="0D0D0D"/>
                <w:sz w:val="20"/>
                <w:szCs w:val="18"/>
              </w:rPr>
              <w:t>so</w:t>
            </w:r>
            <w:r w:rsidRPr="005A6B88">
              <w:rPr>
                <w:rFonts w:ascii="Arial"/>
                <w:b/>
                <w:color w:val="0D0D0D"/>
                <w:spacing w:val="-3"/>
                <w:sz w:val="20"/>
                <w:szCs w:val="18"/>
              </w:rPr>
              <w:t xml:space="preserve"> </w:t>
            </w:r>
            <w:r w:rsidRPr="005A6B88">
              <w:rPr>
                <w:rFonts w:ascii="Arial"/>
                <w:b/>
                <w:color w:val="0D0D0D"/>
                <w:sz w:val="20"/>
                <w:szCs w:val="18"/>
              </w:rPr>
              <w:t>%</w:t>
            </w:r>
            <w:r w:rsidRPr="005A6B88">
              <w:rPr>
                <w:rFonts w:ascii="Arial"/>
                <w:b/>
                <w:color w:val="0D0D0D"/>
                <w:spacing w:val="-7"/>
                <w:sz w:val="20"/>
                <w:szCs w:val="18"/>
              </w:rPr>
              <w:t xml:space="preserve"> </w:t>
            </w:r>
            <w:r w:rsidRPr="005A6B88">
              <w:rPr>
                <w:rFonts w:ascii="Arial"/>
                <w:b/>
                <w:color w:val="0D0D0D"/>
                <w:sz w:val="20"/>
                <w:szCs w:val="18"/>
              </w:rPr>
              <w:t>should</w:t>
            </w:r>
            <w:r w:rsidRPr="005A6B88">
              <w:rPr>
                <w:rFonts w:ascii="Arial"/>
                <w:b/>
                <w:color w:val="0D0D0D"/>
                <w:spacing w:val="-3"/>
                <w:sz w:val="20"/>
                <w:szCs w:val="18"/>
              </w:rPr>
              <w:t xml:space="preserve"> </w:t>
            </w:r>
            <w:r w:rsidRPr="005A6B88">
              <w:rPr>
                <w:rFonts w:ascii="Arial"/>
                <w:b/>
                <w:color w:val="0D0D0D"/>
                <w:sz w:val="20"/>
                <w:szCs w:val="18"/>
              </w:rPr>
              <w:t>be</w:t>
            </w:r>
            <w:r w:rsidRPr="005A6B88">
              <w:rPr>
                <w:rFonts w:ascii="Arial"/>
                <w:b/>
                <w:color w:val="0D0D0D"/>
                <w:spacing w:val="-3"/>
                <w:sz w:val="20"/>
                <w:szCs w:val="18"/>
              </w:rPr>
              <w:t xml:space="preserve"> </w:t>
            </w:r>
            <w:r w:rsidRPr="005A6B88">
              <w:rPr>
                <w:rFonts w:ascii="Arial"/>
                <w:b/>
                <w:color w:val="0D0D0D"/>
                <w:sz w:val="20"/>
                <w:szCs w:val="18"/>
              </w:rPr>
              <w:t>read with caution.</w:t>
            </w:r>
          </w:p>
          <w:p w14:paraId="45B08E5F" w14:textId="77777777" w:rsidR="00E63964" w:rsidRPr="005A6B88" w:rsidRDefault="001E1822">
            <w:pPr>
              <w:pStyle w:val="TableParagraph"/>
              <w:spacing w:before="240"/>
              <w:ind w:left="110"/>
              <w:rPr>
                <w:sz w:val="20"/>
                <w:szCs w:val="18"/>
              </w:rPr>
            </w:pPr>
            <w:r w:rsidRPr="005A6B88">
              <w:rPr>
                <w:color w:val="0D0D0D"/>
                <w:sz w:val="20"/>
                <w:szCs w:val="18"/>
              </w:rPr>
              <w:t>External</w:t>
            </w:r>
            <w:r w:rsidRPr="005A6B88">
              <w:rPr>
                <w:color w:val="0D0D0D"/>
                <w:spacing w:val="-5"/>
                <w:sz w:val="20"/>
                <w:szCs w:val="18"/>
              </w:rPr>
              <w:t xml:space="preserve"> </w:t>
            </w:r>
            <w:r w:rsidRPr="005A6B88">
              <w:rPr>
                <w:color w:val="0D0D0D"/>
                <w:spacing w:val="-4"/>
                <w:sz w:val="20"/>
                <w:szCs w:val="18"/>
              </w:rPr>
              <w:t>data</w:t>
            </w:r>
          </w:p>
          <w:p w14:paraId="2152AC81" w14:textId="77777777" w:rsidR="00E63964" w:rsidRPr="005A6B88" w:rsidRDefault="00E63964">
            <w:pPr>
              <w:pStyle w:val="TableParagraph"/>
              <w:ind w:left="0"/>
              <w:rPr>
                <w:rFonts w:ascii="Arial"/>
                <w:b/>
                <w:sz w:val="20"/>
                <w:szCs w:val="18"/>
              </w:rPr>
            </w:pPr>
          </w:p>
          <w:p w14:paraId="7BB08A1B" w14:textId="77777777" w:rsidR="00E63964" w:rsidRPr="005A6B88" w:rsidRDefault="00E63964">
            <w:pPr>
              <w:pStyle w:val="TableParagraph"/>
              <w:ind w:left="0"/>
              <w:rPr>
                <w:rFonts w:ascii="Arial"/>
                <w:b/>
                <w:sz w:val="20"/>
                <w:szCs w:val="18"/>
              </w:rPr>
            </w:pPr>
          </w:p>
          <w:p w14:paraId="3EAF2552" w14:textId="77777777" w:rsidR="00E63964" w:rsidRPr="005A6B88" w:rsidRDefault="00E63964">
            <w:pPr>
              <w:pStyle w:val="TableParagraph"/>
              <w:ind w:left="0"/>
              <w:rPr>
                <w:rFonts w:ascii="Arial"/>
                <w:b/>
                <w:sz w:val="20"/>
                <w:szCs w:val="18"/>
              </w:rPr>
            </w:pPr>
          </w:p>
          <w:p w14:paraId="603789D6" w14:textId="77777777" w:rsidR="00E63964" w:rsidRPr="005A6B88" w:rsidRDefault="00E63964">
            <w:pPr>
              <w:pStyle w:val="TableParagraph"/>
              <w:ind w:left="0"/>
              <w:rPr>
                <w:rFonts w:ascii="Arial"/>
                <w:b/>
                <w:sz w:val="20"/>
                <w:szCs w:val="18"/>
              </w:rPr>
            </w:pPr>
          </w:p>
          <w:p w14:paraId="4DAFC8C8" w14:textId="77777777" w:rsidR="00E63964" w:rsidRPr="005A6B88" w:rsidRDefault="00E63964">
            <w:pPr>
              <w:pStyle w:val="TableParagraph"/>
              <w:ind w:left="0"/>
              <w:rPr>
                <w:rFonts w:ascii="Arial"/>
                <w:b/>
                <w:sz w:val="20"/>
                <w:szCs w:val="18"/>
              </w:rPr>
            </w:pPr>
          </w:p>
          <w:p w14:paraId="6BB68C07" w14:textId="77777777" w:rsidR="00E63964" w:rsidRPr="005A6B88" w:rsidRDefault="00E63964">
            <w:pPr>
              <w:pStyle w:val="TableParagraph"/>
              <w:ind w:left="0"/>
              <w:rPr>
                <w:rFonts w:ascii="Arial"/>
                <w:b/>
                <w:sz w:val="20"/>
                <w:szCs w:val="18"/>
              </w:rPr>
            </w:pPr>
          </w:p>
          <w:p w14:paraId="5526CD8C" w14:textId="77777777" w:rsidR="00E63964" w:rsidRPr="005A6B88" w:rsidRDefault="00E63964">
            <w:pPr>
              <w:pStyle w:val="TableParagraph"/>
              <w:ind w:left="0"/>
              <w:rPr>
                <w:rFonts w:ascii="Arial"/>
                <w:b/>
                <w:sz w:val="20"/>
                <w:szCs w:val="18"/>
              </w:rPr>
            </w:pPr>
          </w:p>
          <w:p w14:paraId="4CA84801" w14:textId="77777777" w:rsidR="00E63964" w:rsidRPr="005A6B88" w:rsidRDefault="00E63964">
            <w:pPr>
              <w:pStyle w:val="TableParagraph"/>
              <w:ind w:left="0"/>
              <w:rPr>
                <w:rFonts w:ascii="Arial"/>
                <w:b/>
                <w:sz w:val="20"/>
                <w:szCs w:val="18"/>
              </w:rPr>
            </w:pPr>
          </w:p>
          <w:p w14:paraId="6EDF2787" w14:textId="77777777" w:rsidR="00E63964" w:rsidRPr="005A6B88" w:rsidRDefault="00E63964">
            <w:pPr>
              <w:pStyle w:val="TableParagraph"/>
              <w:ind w:left="0"/>
              <w:rPr>
                <w:rFonts w:ascii="Arial"/>
                <w:b/>
                <w:sz w:val="20"/>
                <w:szCs w:val="18"/>
              </w:rPr>
            </w:pPr>
          </w:p>
          <w:p w14:paraId="01FC45BB" w14:textId="77777777" w:rsidR="00E63964" w:rsidRPr="005A6B88" w:rsidRDefault="00E63964">
            <w:pPr>
              <w:pStyle w:val="TableParagraph"/>
              <w:ind w:left="0"/>
              <w:rPr>
                <w:rFonts w:ascii="Arial"/>
                <w:b/>
                <w:sz w:val="20"/>
                <w:szCs w:val="18"/>
              </w:rPr>
            </w:pPr>
          </w:p>
          <w:p w14:paraId="460BC8C3" w14:textId="77777777" w:rsidR="00E63964" w:rsidRPr="005A6B88" w:rsidRDefault="00E63964">
            <w:pPr>
              <w:pStyle w:val="TableParagraph"/>
              <w:spacing w:before="106"/>
              <w:ind w:left="0"/>
              <w:rPr>
                <w:rFonts w:ascii="Arial"/>
                <w:b/>
                <w:sz w:val="20"/>
                <w:szCs w:val="18"/>
              </w:rPr>
            </w:pPr>
          </w:p>
          <w:p w14:paraId="4D21B2AA" w14:textId="77777777" w:rsidR="00E63964" w:rsidRPr="005A6B88" w:rsidRDefault="001E1822">
            <w:pPr>
              <w:pStyle w:val="TableParagraph"/>
              <w:ind w:left="110"/>
              <w:rPr>
                <w:sz w:val="20"/>
                <w:szCs w:val="18"/>
              </w:rPr>
            </w:pPr>
            <w:r w:rsidRPr="005A6B88">
              <w:rPr>
                <w:color w:val="0D0D0D"/>
                <w:spacing w:val="-2"/>
                <w:sz w:val="20"/>
                <w:szCs w:val="18"/>
              </w:rPr>
              <w:t>Attendance</w:t>
            </w:r>
          </w:p>
        </w:tc>
      </w:tr>
      <w:tr w:rsidR="00E63964" w:rsidRPr="005A6B88" w14:paraId="05A55854" w14:textId="77777777">
        <w:trPr>
          <w:trHeight w:val="681"/>
        </w:trPr>
        <w:tc>
          <w:tcPr>
            <w:tcW w:w="115" w:type="dxa"/>
            <w:tcBorders>
              <w:top w:val="nil"/>
              <w:bottom w:val="nil"/>
            </w:tcBorders>
          </w:tcPr>
          <w:p w14:paraId="65F8CB7C" w14:textId="77777777" w:rsidR="00E63964" w:rsidRPr="005A6B88" w:rsidRDefault="00E63964">
            <w:pPr>
              <w:pStyle w:val="TableParagraph"/>
              <w:ind w:left="0"/>
              <w:rPr>
                <w:rFonts w:ascii="Times New Roman"/>
                <w:sz w:val="12"/>
                <w:szCs w:val="18"/>
              </w:rPr>
            </w:pPr>
          </w:p>
        </w:tc>
        <w:tc>
          <w:tcPr>
            <w:tcW w:w="3089" w:type="dxa"/>
          </w:tcPr>
          <w:p w14:paraId="14A347BD" w14:textId="77777777" w:rsidR="00E63964" w:rsidRPr="005A6B88" w:rsidRDefault="00E63964">
            <w:pPr>
              <w:pStyle w:val="TableParagraph"/>
              <w:ind w:left="0"/>
              <w:rPr>
                <w:rFonts w:ascii="Times New Roman"/>
                <w:sz w:val="12"/>
                <w:szCs w:val="18"/>
              </w:rPr>
            </w:pPr>
          </w:p>
        </w:tc>
        <w:tc>
          <w:tcPr>
            <w:tcW w:w="3089" w:type="dxa"/>
          </w:tcPr>
          <w:p w14:paraId="5703E285" w14:textId="77777777" w:rsidR="00E63964" w:rsidRPr="005A6B88" w:rsidRDefault="001E1822">
            <w:pPr>
              <w:pStyle w:val="TableParagraph"/>
              <w:spacing w:before="1"/>
              <w:ind w:left="108"/>
              <w:rPr>
                <w:sz w:val="12"/>
                <w:szCs w:val="18"/>
              </w:rPr>
            </w:pPr>
            <w:r w:rsidRPr="005A6B88">
              <w:rPr>
                <w:color w:val="0D0D0D"/>
                <w:sz w:val="12"/>
                <w:szCs w:val="18"/>
              </w:rPr>
              <w:t>Whole</w:t>
            </w:r>
            <w:r w:rsidRPr="005A6B88">
              <w:rPr>
                <w:color w:val="0D0D0D"/>
                <w:spacing w:val="-6"/>
                <w:sz w:val="12"/>
                <w:szCs w:val="18"/>
              </w:rPr>
              <w:t xml:space="preserve"> </w:t>
            </w:r>
            <w:r w:rsidRPr="005A6B88">
              <w:rPr>
                <w:color w:val="0D0D0D"/>
                <w:spacing w:val="-2"/>
                <w:sz w:val="12"/>
                <w:szCs w:val="18"/>
              </w:rPr>
              <w:t>school</w:t>
            </w:r>
          </w:p>
        </w:tc>
        <w:tc>
          <w:tcPr>
            <w:tcW w:w="3089" w:type="dxa"/>
          </w:tcPr>
          <w:p w14:paraId="4B15DF62" w14:textId="77777777" w:rsidR="00E63964" w:rsidRPr="005A6B88" w:rsidRDefault="001E1822">
            <w:pPr>
              <w:pStyle w:val="TableParagraph"/>
              <w:spacing w:before="1" w:line="288" w:lineRule="auto"/>
              <w:ind w:left="109" w:right="101"/>
              <w:rPr>
                <w:sz w:val="12"/>
                <w:szCs w:val="18"/>
              </w:rPr>
            </w:pPr>
            <w:r w:rsidRPr="005A6B88">
              <w:rPr>
                <w:color w:val="0D0D0D"/>
                <w:sz w:val="12"/>
                <w:szCs w:val="18"/>
              </w:rPr>
              <w:t>Children</w:t>
            </w:r>
            <w:r w:rsidRPr="005A6B88">
              <w:rPr>
                <w:color w:val="0D0D0D"/>
                <w:spacing w:val="-9"/>
                <w:sz w:val="12"/>
                <w:szCs w:val="18"/>
              </w:rPr>
              <w:t xml:space="preserve"> </w:t>
            </w:r>
            <w:r w:rsidRPr="005A6B88">
              <w:rPr>
                <w:color w:val="0D0D0D"/>
                <w:sz w:val="12"/>
                <w:szCs w:val="18"/>
              </w:rPr>
              <w:t>entitled</w:t>
            </w:r>
            <w:r w:rsidRPr="005A6B88">
              <w:rPr>
                <w:color w:val="0D0D0D"/>
                <w:spacing w:val="-12"/>
                <w:sz w:val="12"/>
                <w:szCs w:val="18"/>
              </w:rPr>
              <w:t xml:space="preserve"> </w:t>
            </w:r>
            <w:r w:rsidRPr="005A6B88">
              <w:rPr>
                <w:color w:val="0D0D0D"/>
                <w:sz w:val="12"/>
                <w:szCs w:val="18"/>
              </w:rPr>
              <w:t>to</w:t>
            </w:r>
            <w:r w:rsidRPr="005A6B88">
              <w:rPr>
                <w:color w:val="0D0D0D"/>
                <w:spacing w:val="-11"/>
                <w:sz w:val="12"/>
                <w:szCs w:val="18"/>
              </w:rPr>
              <w:t xml:space="preserve"> </w:t>
            </w:r>
            <w:r w:rsidRPr="005A6B88">
              <w:rPr>
                <w:color w:val="0D0D0D"/>
                <w:sz w:val="12"/>
                <w:szCs w:val="18"/>
              </w:rPr>
              <w:t>Pupil</w:t>
            </w:r>
            <w:r w:rsidRPr="005A6B88">
              <w:rPr>
                <w:color w:val="0D0D0D"/>
                <w:spacing w:val="-9"/>
                <w:sz w:val="12"/>
                <w:szCs w:val="18"/>
              </w:rPr>
              <w:t xml:space="preserve"> </w:t>
            </w:r>
            <w:r w:rsidRPr="005A6B88">
              <w:rPr>
                <w:color w:val="0D0D0D"/>
                <w:sz w:val="12"/>
                <w:szCs w:val="18"/>
              </w:rPr>
              <w:t xml:space="preserve">Premium </w:t>
            </w:r>
            <w:r w:rsidRPr="005A6B88">
              <w:rPr>
                <w:color w:val="0D0D0D"/>
                <w:spacing w:val="-2"/>
                <w:sz w:val="12"/>
                <w:szCs w:val="18"/>
              </w:rPr>
              <w:t>funding</w:t>
            </w:r>
          </w:p>
        </w:tc>
        <w:tc>
          <w:tcPr>
            <w:tcW w:w="112" w:type="dxa"/>
            <w:tcBorders>
              <w:top w:val="nil"/>
              <w:bottom w:val="nil"/>
            </w:tcBorders>
          </w:tcPr>
          <w:p w14:paraId="21278EFE" w14:textId="77777777" w:rsidR="00E63964" w:rsidRPr="005A6B88" w:rsidRDefault="00E63964">
            <w:pPr>
              <w:pStyle w:val="TableParagraph"/>
              <w:ind w:left="0"/>
              <w:rPr>
                <w:rFonts w:ascii="Times New Roman"/>
                <w:sz w:val="12"/>
                <w:szCs w:val="18"/>
              </w:rPr>
            </w:pPr>
          </w:p>
        </w:tc>
      </w:tr>
      <w:tr w:rsidR="00E63964" w:rsidRPr="005A6B88" w14:paraId="101A8910" w14:textId="77777777">
        <w:trPr>
          <w:trHeight w:val="643"/>
        </w:trPr>
        <w:tc>
          <w:tcPr>
            <w:tcW w:w="115" w:type="dxa"/>
            <w:tcBorders>
              <w:top w:val="nil"/>
              <w:bottom w:val="nil"/>
            </w:tcBorders>
          </w:tcPr>
          <w:p w14:paraId="333A4EE1" w14:textId="77777777" w:rsidR="00E63964" w:rsidRPr="005A6B88" w:rsidRDefault="00E63964">
            <w:pPr>
              <w:pStyle w:val="TableParagraph"/>
              <w:ind w:left="0"/>
              <w:rPr>
                <w:rFonts w:ascii="Times New Roman"/>
                <w:sz w:val="12"/>
                <w:szCs w:val="18"/>
              </w:rPr>
            </w:pPr>
          </w:p>
        </w:tc>
        <w:tc>
          <w:tcPr>
            <w:tcW w:w="3089" w:type="dxa"/>
          </w:tcPr>
          <w:p w14:paraId="5EF0E8B3" w14:textId="77777777" w:rsidR="00E63964" w:rsidRPr="005A6B88" w:rsidRDefault="001E1822">
            <w:pPr>
              <w:pStyle w:val="TableParagraph"/>
              <w:spacing w:before="1"/>
              <w:ind w:left="108"/>
              <w:rPr>
                <w:sz w:val="12"/>
                <w:szCs w:val="18"/>
              </w:rPr>
            </w:pPr>
            <w:r w:rsidRPr="005A6B88">
              <w:rPr>
                <w:color w:val="0D0D0D"/>
                <w:sz w:val="12"/>
                <w:szCs w:val="18"/>
              </w:rPr>
              <w:t>Overall</w:t>
            </w:r>
            <w:r w:rsidRPr="005A6B88">
              <w:rPr>
                <w:color w:val="0D0D0D"/>
                <w:spacing w:val="-5"/>
                <w:sz w:val="12"/>
                <w:szCs w:val="18"/>
              </w:rPr>
              <w:t xml:space="preserve"> </w:t>
            </w:r>
            <w:r w:rsidRPr="005A6B88">
              <w:rPr>
                <w:color w:val="0D0D0D"/>
                <w:spacing w:val="-2"/>
                <w:sz w:val="12"/>
                <w:szCs w:val="18"/>
              </w:rPr>
              <w:t>attendance</w:t>
            </w:r>
          </w:p>
        </w:tc>
        <w:tc>
          <w:tcPr>
            <w:tcW w:w="3089" w:type="dxa"/>
          </w:tcPr>
          <w:p w14:paraId="5B1C087F" w14:textId="77777777" w:rsidR="00E63964" w:rsidRPr="005A6B88" w:rsidRDefault="001E1822">
            <w:pPr>
              <w:pStyle w:val="TableParagraph"/>
              <w:spacing w:before="1"/>
              <w:ind w:left="108"/>
              <w:rPr>
                <w:sz w:val="12"/>
                <w:szCs w:val="18"/>
              </w:rPr>
            </w:pPr>
            <w:r w:rsidRPr="005A6B88">
              <w:rPr>
                <w:color w:val="0D0D0D"/>
                <w:spacing w:val="-2"/>
                <w:sz w:val="12"/>
                <w:szCs w:val="18"/>
              </w:rPr>
              <w:t>96.91%</w:t>
            </w:r>
          </w:p>
        </w:tc>
        <w:tc>
          <w:tcPr>
            <w:tcW w:w="3089" w:type="dxa"/>
          </w:tcPr>
          <w:p w14:paraId="5D7ED86F" w14:textId="77777777" w:rsidR="00E63964" w:rsidRPr="005A6B88" w:rsidRDefault="001E1822">
            <w:pPr>
              <w:pStyle w:val="TableParagraph"/>
              <w:spacing w:before="1"/>
              <w:ind w:left="109"/>
              <w:rPr>
                <w:sz w:val="12"/>
                <w:szCs w:val="18"/>
              </w:rPr>
            </w:pPr>
            <w:r w:rsidRPr="005A6B88">
              <w:rPr>
                <w:color w:val="0D0D0D"/>
                <w:spacing w:val="-2"/>
                <w:sz w:val="12"/>
                <w:szCs w:val="18"/>
              </w:rPr>
              <w:t>95.65%</w:t>
            </w:r>
          </w:p>
        </w:tc>
        <w:tc>
          <w:tcPr>
            <w:tcW w:w="112" w:type="dxa"/>
            <w:tcBorders>
              <w:top w:val="nil"/>
              <w:bottom w:val="nil"/>
            </w:tcBorders>
          </w:tcPr>
          <w:p w14:paraId="66421488" w14:textId="77777777" w:rsidR="00E63964" w:rsidRPr="005A6B88" w:rsidRDefault="00E63964">
            <w:pPr>
              <w:pStyle w:val="TableParagraph"/>
              <w:ind w:left="0"/>
              <w:rPr>
                <w:rFonts w:ascii="Times New Roman"/>
                <w:sz w:val="12"/>
                <w:szCs w:val="18"/>
              </w:rPr>
            </w:pPr>
          </w:p>
        </w:tc>
      </w:tr>
      <w:tr w:rsidR="00E63964" w:rsidRPr="005A6B88" w14:paraId="1125F9A3" w14:textId="77777777">
        <w:trPr>
          <w:trHeight w:val="647"/>
        </w:trPr>
        <w:tc>
          <w:tcPr>
            <w:tcW w:w="115" w:type="dxa"/>
            <w:tcBorders>
              <w:top w:val="nil"/>
            </w:tcBorders>
          </w:tcPr>
          <w:p w14:paraId="6508F49D" w14:textId="77777777" w:rsidR="00E63964" w:rsidRPr="005A6B88" w:rsidRDefault="00E63964">
            <w:pPr>
              <w:pStyle w:val="TableParagraph"/>
              <w:ind w:left="0"/>
              <w:rPr>
                <w:rFonts w:ascii="Times New Roman"/>
                <w:sz w:val="12"/>
                <w:szCs w:val="18"/>
              </w:rPr>
            </w:pPr>
          </w:p>
        </w:tc>
        <w:tc>
          <w:tcPr>
            <w:tcW w:w="3089" w:type="dxa"/>
            <w:tcBorders>
              <w:bottom w:val="single" w:sz="8" w:space="0" w:color="000000"/>
            </w:tcBorders>
          </w:tcPr>
          <w:p w14:paraId="239D2805" w14:textId="77777777" w:rsidR="00E63964" w:rsidRPr="005A6B88" w:rsidRDefault="001E1822">
            <w:pPr>
              <w:pStyle w:val="TableParagraph"/>
              <w:spacing w:before="1"/>
              <w:ind w:left="108"/>
              <w:rPr>
                <w:sz w:val="12"/>
                <w:szCs w:val="18"/>
              </w:rPr>
            </w:pPr>
            <w:r w:rsidRPr="005A6B88">
              <w:rPr>
                <w:color w:val="0D0D0D"/>
                <w:sz w:val="12"/>
                <w:szCs w:val="18"/>
              </w:rPr>
              <w:t>Persistent</w:t>
            </w:r>
            <w:r w:rsidRPr="005A6B88">
              <w:rPr>
                <w:color w:val="0D0D0D"/>
                <w:spacing w:val="-9"/>
                <w:sz w:val="12"/>
                <w:szCs w:val="18"/>
              </w:rPr>
              <w:t xml:space="preserve"> </w:t>
            </w:r>
            <w:r w:rsidRPr="005A6B88">
              <w:rPr>
                <w:color w:val="0D0D0D"/>
                <w:spacing w:val="-2"/>
                <w:sz w:val="12"/>
                <w:szCs w:val="18"/>
              </w:rPr>
              <w:t>absence</w:t>
            </w:r>
          </w:p>
        </w:tc>
        <w:tc>
          <w:tcPr>
            <w:tcW w:w="3089" w:type="dxa"/>
            <w:tcBorders>
              <w:bottom w:val="single" w:sz="8" w:space="0" w:color="000000"/>
            </w:tcBorders>
          </w:tcPr>
          <w:p w14:paraId="5F14FA64" w14:textId="77777777" w:rsidR="00E63964" w:rsidRPr="005A6B88" w:rsidRDefault="001E1822">
            <w:pPr>
              <w:pStyle w:val="TableParagraph"/>
              <w:spacing w:before="1"/>
              <w:ind w:left="108"/>
              <w:rPr>
                <w:sz w:val="12"/>
                <w:szCs w:val="18"/>
              </w:rPr>
            </w:pPr>
            <w:r w:rsidRPr="005A6B88">
              <w:rPr>
                <w:color w:val="0D0D0D"/>
                <w:sz w:val="12"/>
                <w:szCs w:val="18"/>
              </w:rPr>
              <w:t>14</w:t>
            </w:r>
            <w:r w:rsidRPr="005A6B88">
              <w:rPr>
                <w:color w:val="0D0D0D"/>
                <w:spacing w:val="-1"/>
                <w:sz w:val="12"/>
                <w:szCs w:val="18"/>
              </w:rPr>
              <w:t xml:space="preserve"> </w:t>
            </w:r>
            <w:r w:rsidRPr="005A6B88">
              <w:rPr>
                <w:color w:val="0D0D0D"/>
                <w:spacing w:val="-2"/>
                <w:sz w:val="12"/>
                <w:szCs w:val="18"/>
              </w:rPr>
              <w:t>(number)</w:t>
            </w:r>
          </w:p>
        </w:tc>
        <w:tc>
          <w:tcPr>
            <w:tcW w:w="3089" w:type="dxa"/>
            <w:tcBorders>
              <w:bottom w:val="single" w:sz="8" w:space="0" w:color="000000"/>
            </w:tcBorders>
          </w:tcPr>
          <w:p w14:paraId="42D6BF78" w14:textId="77777777" w:rsidR="00E63964" w:rsidRPr="005A6B88" w:rsidRDefault="001E1822">
            <w:pPr>
              <w:pStyle w:val="TableParagraph"/>
              <w:spacing w:before="1"/>
              <w:ind w:left="109"/>
              <w:rPr>
                <w:sz w:val="12"/>
                <w:szCs w:val="18"/>
              </w:rPr>
            </w:pPr>
            <w:r w:rsidRPr="005A6B88">
              <w:rPr>
                <w:color w:val="0D0D0D"/>
                <w:sz w:val="12"/>
                <w:szCs w:val="18"/>
              </w:rPr>
              <w:t xml:space="preserve">0 </w:t>
            </w:r>
            <w:r w:rsidRPr="005A6B88">
              <w:rPr>
                <w:color w:val="0D0D0D"/>
                <w:spacing w:val="-2"/>
                <w:sz w:val="12"/>
                <w:szCs w:val="18"/>
              </w:rPr>
              <w:t>(number)</w:t>
            </w:r>
          </w:p>
        </w:tc>
        <w:tc>
          <w:tcPr>
            <w:tcW w:w="112" w:type="dxa"/>
            <w:tcBorders>
              <w:top w:val="nil"/>
            </w:tcBorders>
          </w:tcPr>
          <w:p w14:paraId="437C4313" w14:textId="77777777" w:rsidR="00E63964" w:rsidRPr="005A6B88" w:rsidRDefault="00E63964">
            <w:pPr>
              <w:pStyle w:val="TableParagraph"/>
              <w:ind w:left="0"/>
              <w:rPr>
                <w:rFonts w:ascii="Times New Roman"/>
                <w:sz w:val="12"/>
                <w:szCs w:val="18"/>
              </w:rPr>
            </w:pPr>
          </w:p>
        </w:tc>
      </w:tr>
    </w:tbl>
    <w:p w14:paraId="78E68B7F" w14:textId="77777777" w:rsidR="00E63964" w:rsidRPr="005A6B88" w:rsidRDefault="00E63964">
      <w:pPr>
        <w:pStyle w:val="TableParagraph"/>
        <w:rPr>
          <w:rFonts w:ascii="Times New Roman"/>
          <w:sz w:val="12"/>
          <w:szCs w:val="18"/>
        </w:rPr>
        <w:sectPr w:rsidR="00E63964" w:rsidRPr="005A6B88">
          <w:pgSz w:w="11910" w:h="16840"/>
          <w:pgMar w:top="1120" w:right="1133" w:bottom="960" w:left="992" w:header="49" w:footer="776" w:gutter="0"/>
          <w:cols w:space="720"/>
        </w:sectPr>
      </w:pPr>
    </w:p>
    <w:p w14:paraId="3F828A90" w14:textId="77777777" w:rsidR="00E63964" w:rsidRPr="005A6B88" w:rsidRDefault="001E1822">
      <w:pPr>
        <w:spacing w:before="9"/>
        <w:ind w:left="140"/>
        <w:rPr>
          <w:rFonts w:ascii="Arial"/>
          <w:b/>
          <w:sz w:val="24"/>
          <w:szCs w:val="18"/>
        </w:rPr>
      </w:pPr>
      <w:r w:rsidRPr="005A6B88">
        <w:rPr>
          <w:rFonts w:ascii="Arial"/>
          <w:b/>
          <w:color w:val="FF0000"/>
          <w:sz w:val="24"/>
          <w:szCs w:val="18"/>
        </w:rPr>
        <w:lastRenderedPageBreak/>
        <w:t>Externally</w:t>
      </w:r>
      <w:r w:rsidRPr="005A6B88">
        <w:rPr>
          <w:rFonts w:ascii="Arial"/>
          <w:b/>
          <w:color w:val="FF0000"/>
          <w:spacing w:val="-15"/>
          <w:sz w:val="24"/>
          <w:szCs w:val="18"/>
        </w:rPr>
        <w:t xml:space="preserve"> </w:t>
      </w:r>
      <w:r w:rsidRPr="005A6B88">
        <w:rPr>
          <w:rFonts w:ascii="Arial"/>
          <w:b/>
          <w:color w:val="FF0000"/>
          <w:sz w:val="24"/>
          <w:szCs w:val="18"/>
        </w:rPr>
        <w:t>provided</w:t>
      </w:r>
      <w:r w:rsidRPr="005A6B88">
        <w:rPr>
          <w:rFonts w:ascii="Arial"/>
          <w:b/>
          <w:color w:val="FF0000"/>
          <w:spacing w:val="-12"/>
          <w:sz w:val="24"/>
          <w:szCs w:val="18"/>
        </w:rPr>
        <w:t xml:space="preserve"> </w:t>
      </w:r>
      <w:proofErr w:type="spellStart"/>
      <w:r w:rsidRPr="005A6B88">
        <w:rPr>
          <w:rFonts w:ascii="Arial"/>
          <w:b/>
          <w:color w:val="FF0000"/>
          <w:spacing w:val="-2"/>
          <w:sz w:val="24"/>
          <w:szCs w:val="18"/>
        </w:rPr>
        <w:t>programmes</w:t>
      </w:r>
      <w:proofErr w:type="spellEnd"/>
    </w:p>
    <w:p w14:paraId="0E0A80DF" w14:textId="77777777" w:rsidR="00E63964" w:rsidRPr="005A6B88" w:rsidRDefault="001E1822">
      <w:pPr>
        <w:spacing w:before="243" w:line="288" w:lineRule="auto"/>
        <w:ind w:left="140"/>
        <w:rPr>
          <w:rFonts w:ascii="Arial"/>
          <w:i/>
          <w:sz w:val="20"/>
          <w:szCs w:val="18"/>
        </w:rPr>
      </w:pPr>
      <w:r w:rsidRPr="005A6B88">
        <w:rPr>
          <w:rFonts w:ascii="Arial"/>
          <w:i/>
          <w:color w:val="0D0D0D"/>
          <w:sz w:val="20"/>
          <w:szCs w:val="18"/>
        </w:rPr>
        <w:t>Please</w:t>
      </w:r>
      <w:r w:rsidRPr="005A6B88">
        <w:rPr>
          <w:rFonts w:ascii="Arial"/>
          <w:i/>
          <w:color w:val="0D0D0D"/>
          <w:spacing w:val="-3"/>
          <w:sz w:val="20"/>
          <w:szCs w:val="18"/>
        </w:rPr>
        <w:t xml:space="preserve"> </w:t>
      </w:r>
      <w:r w:rsidRPr="005A6B88">
        <w:rPr>
          <w:rFonts w:ascii="Arial"/>
          <w:i/>
          <w:color w:val="0D0D0D"/>
          <w:sz w:val="20"/>
          <w:szCs w:val="18"/>
        </w:rPr>
        <w:t>include</w:t>
      </w:r>
      <w:r w:rsidRPr="005A6B88">
        <w:rPr>
          <w:rFonts w:ascii="Arial"/>
          <w:i/>
          <w:color w:val="0D0D0D"/>
          <w:spacing w:val="-3"/>
          <w:sz w:val="20"/>
          <w:szCs w:val="18"/>
        </w:rPr>
        <w:t xml:space="preserve"> </w:t>
      </w:r>
      <w:r w:rsidRPr="005A6B88">
        <w:rPr>
          <w:rFonts w:ascii="Arial"/>
          <w:i/>
          <w:color w:val="0D0D0D"/>
          <w:sz w:val="20"/>
          <w:szCs w:val="18"/>
        </w:rPr>
        <w:t>the</w:t>
      </w:r>
      <w:r w:rsidRPr="005A6B88">
        <w:rPr>
          <w:rFonts w:ascii="Arial"/>
          <w:i/>
          <w:color w:val="0D0D0D"/>
          <w:spacing w:val="-3"/>
          <w:sz w:val="20"/>
          <w:szCs w:val="18"/>
        </w:rPr>
        <w:t xml:space="preserve"> </w:t>
      </w:r>
      <w:r w:rsidRPr="005A6B88">
        <w:rPr>
          <w:rFonts w:ascii="Arial"/>
          <w:i/>
          <w:color w:val="0D0D0D"/>
          <w:sz w:val="20"/>
          <w:szCs w:val="18"/>
        </w:rPr>
        <w:t>names</w:t>
      </w:r>
      <w:r w:rsidRPr="005A6B88">
        <w:rPr>
          <w:rFonts w:ascii="Arial"/>
          <w:i/>
          <w:color w:val="0D0D0D"/>
          <w:spacing w:val="-3"/>
          <w:sz w:val="20"/>
          <w:szCs w:val="18"/>
        </w:rPr>
        <w:t xml:space="preserve"> </w:t>
      </w:r>
      <w:r w:rsidRPr="005A6B88">
        <w:rPr>
          <w:rFonts w:ascii="Arial"/>
          <w:i/>
          <w:color w:val="0D0D0D"/>
          <w:sz w:val="20"/>
          <w:szCs w:val="18"/>
        </w:rPr>
        <w:t>of</w:t>
      </w:r>
      <w:r w:rsidRPr="005A6B88">
        <w:rPr>
          <w:rFonts w:ascii="Arial"/>
          <w:i/>
          <w:color w:val="0D0D0D"/>
          <w:spacing w:val="-3"/>
          <w:sz w:val="20"/>
          <w:szCs w:val="18"/>
        </w:rPr>
        <w:t xml:space="preserve"> </w:t>
      </w:r>
      <w:r w:rsidRPr="005A6B88">
        <w:rPr>
          <w:rFonts w:ascii="Arial"/>
          <w:i/>
          <w:color w:val="0D0D0D"/>
          <w:sz w:val="20"/>
          <w:szCs w:val="18"/>
        </w:rPr>
        <w:t>any</w:t>
      </w:r>
      <w:r w:rsidRPr="005A6B88">
        <w:rPr>
          <w:rFonts w:ascii="Arial"/>
          <w:i/>
          <w:color w:val="0D0D0D"/>
          <w:spacing w:val="-3"/>
          <w:sz w:val="20"/>
          <w:szCs w:val="18"/>
        </w:rPr>
        <w:t xml:space="preserve"> </w:t>
      </w:r>
      <w:r w:rsidRPr="005A6B88">
        <w:rPr>
          <w:rFonts w:ascii="Arial"/>
          <w:i/>
          <w:color w:val="0D0D0D"/>
          <w:sz w:val="20"/>
          <w:szCs w:val="18"/>
        </w:rPr>
        <w:t>non-DfE</w:t>
      </w:r>
      <w:r w:rsidRPr="005A6B88">
        <w:rPr>
          <w:rFonts w:ascii="Arial"/>
          <w:i/>
          <w:color w:val="0D0D0D"/>
          <w:spacing w:val="-5"/>
          <w:sz w:val="20"/>
          <w:szCs w:val="18"/>
        </w:rPr>
        <w:t xml:space="preserve"> </w:t>
      </w:r>
      <w:proofErr w:type="spellStart"/>
      <w:r w:rsidRPr="005A6B88">
        <w:rPr>
          <w:rFonts w:ascii="Arial"/>
          <w:i/>
          <w:color w:val="0D0D0D"/>
          <w:sz w:val="20"/>
          <w:szCs w:val="18"/>
        </w:rPr>
        <w:t>programmes</w:t>
      </w:r>
      <w:proofErr w:type="spellEnd"/>
      <w:r w:rsidRPr="005A6B88">
        <w:rPr>
          <w:rFonts w:ascii="Arial"/>
          <w:i/>
          <w:color w:val="0D0D0D"/>
          <w:spacing w:val="-3"/>
          <w:sz w:val="20"/>
          <w:szCs w:val="18"/>
        </w:rPr>
        <w:t xml:space="preserve"> </w:t>
      </w:r>
      <w:r w:rsidRPr="005A6B88">
        <w:rPr>
          <w:rFonts w:ascii="Arial"/>
          <w:i/>
          <w:color w:val="0D0D0D"/>
          <w:sz w:val="20"/>
          <w:szCs w:val="18"/>
        </w:rPr>
        <w:t>that</w:t>
      </w:r>
      <w:r w:rsidRPr="005A6B88">
        <w:rPr>
          <w:rFonts w:ascii="Arial"/>
          <w:i/>
          <w:color w:val="0D0D0D"/>
          <w:spacing w:val="-3"/>
          <w:sz w:val="20"/>
          <w:szCs w:val="18"/>
        </w:rPr>
        <w:t xml:space="preserve"> </w:t>
      </w:r>
      <w:r w:rsidRPr="005A6B88">
        <w:rPr>
          <w:rFonts w:ascii="Arial"/>
          <w:i/>
          <w:color w:val="0D0D0D"/>
          <w:sz w:val="20"/>
          <w:szCs w:val="18"/>
        </w:rPr>
        <w:t>you</w:t>
      </w:r>
      <w:r w:rsidRPr="005A6B88">
        <w:rPr>
          <w:rFonts w:ascii="Arial"/>
          <w:i/>
          <w:color w:val="0D0D0D"/>
          <w:spacing w:val="-2"/>
          <w:sz w:val="20"/>
          <w:szCs w:val="18"/>
        </w:rPr>
        <w:t xml:space="preserve"> </w:t>
      </w:r>
      <w:r w:rsidRPr="005A6B88">
        <w:rPr>
          <w:rFonts w:ascii="Arial"/>
          <w:i/>
          <w:color w:val="0D0D0D"/>
          <w:sz w:val="20"/>
          <w:szCs w:val="18"/>
        </w:rPr>
        <w:t>used</w:t>
      </w:r>
      <w:r w:rsidRPr="005A6B88">
        <w:rPr>
          <w:rFonts w:ascii="Arial"/>
          <w:i/>
          <w:color w:val="0D0D0D"/>
          <w:spacing w:val="-3"/>
          <w:sz w:val="20"/>
          <w:szCs w:val="18"/>
        </w:rPr>
        <w:t xml:space="preserve"> </w:t>
      </w:r>
      <w:r w:rsidRPr="005A6B88">
        <w:rPr>
          <w:rFonts w:ascii="Arial"/>
          <w:i/>
          <w:color w:val="0D0D0D"/>
          <w:sz w:val="20"/>
          <w:szCs w:val="18"/>
        </w:rPr>
        <w:t>your</w:t>
      </w:r>
      <w:r w:rsidRPr="005A6B88">
        <w:rPr>
          <w:rFonts w:ascii="Arial"/>
          <w:i/>
          <w:color w:val="0D0D0D"/>
          <w:spacing w:val="-3"/>
          <w:sz w:val="20"/>
          <w:szCs w:val="18"/>
        </w:rPr>
        <w:t xml:space="preserve"> </w:t>
      </w:r>
      <w:r w:rsidRPr="005A6B88">
        <w:rPr>
          <w:rFonts w:ascii="Arial"/>
          <w:i/>
          <w:color w:val="0D0D0D"/>
          <w:sz w:val="20"/>
          <w:szCs w:val="18"/>
        </w:rPr>
        <w:t>pupil</w:t>
      </w:r>
      <w:r w:rsidRPr="005A6B88">
        <w:rPr>
          <w:rFonts w:ascii="Arial"/>
          <w:i/>
          <w:color w:val="0D0D0D"/>
          <w:spacing w:val="-4"/>
          <w:sz w:val="20"/>
          <w:szCs w:val="18"/>
        </w:rPr>
        <w:t xml:space="preserve"> </w:t>
      </w:r>
      <w:r w:rsidRPr="005A6B88">
        <w:rPr>
          <w:rFonts w:ascii="Arial"/>
          <w:i/>
          <w:color w:val="0D0D0D"/>
          <w:sz w:val="20"/>
          <w:szCs w:val="18"/>
        </w:rPr>
        <w:t>premium (or recovery premium) to fund in the previous academic year.</w:t>
      </w:r>
    </w:p>
    <w:p w14:paraId="43FE9439" w14:textId="77777777" w:rsidR="00E63964" w:rsidRPr="005A6B88" w:rsidRDefault="00E63964">
      <w:pPr>
        <w:pStyle w:val="BodyText"/>
        <w:spacing w:before="9" w:after="1"/>
        <w:rPr>
          <w:rFonts w:ascii="Arial"/>
          <w:i/>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73"/>
      </w:tblGrid>
      <w:tr w:rsidR="00E63964" w:rsidRPr="005A6B88" w14:paraId="4F281043" w14:textId="77777777">
        <w:trPr>
          <w:trHeight w:val="395"/>
        </w:trPr>
        <w:tc>
          <w:tcPr>
            <w:tcW w:w="4815" w:type="dxa"/>
            <w:shd w:val="clear" w:color="auto" w:fill="D7E1E9"/>
          </w:tcPr>
          <w:p w14:paraId="188924CD" w14:textId="77777777" w:rsidR="00E63964" w:rsidRPr="005A6B88" w:rsidRDefault="001E1822">
            <w:pPr>
              <w:pStyle w:val="TableParagraph"/>
              <w:spacing w:before="60"/>
              <w:rPr>
                <w:rFonts w:ascii="Arial"/>
                <w:b/>
                <w:sz w:val="20"/>
                <w:szCs w:val="18"/>
              </w:rPr>
            </w:pPr>
            <w:proofErr w:type="spellStart"/>
            <w:r w:rsidRPr="005A6B88">
              <w:rPr>
                <w:rFonts w:ascii="Arial"/>
                <w:b/>
                <w:color w:val="0D0D0D"/>
                <w:spacing w:val="-2"/>
                <w:sz w:val="20"/>
                <w:szCs w:val="18"/>
              </w:rPr>
              <w:t>Programme</w:t>
            </w:r>
            <w:proofErr w:type="spellEnd"/>
          </w:p>
        </w:tc>
        <w:tc>
          <w:tcPr>
            <w:tcW w:w="4673" w:type="dxa"/>
            <w:shd w:val="clear" w:color="auto" w:fill="D7E1E9"/>
          </w:tcPr>
          <w:p w14:paraId="60559AFF" w14:textId="77777777" w:rsidR="00E63964" w:rsidRPr="005A6B88" w:rsidRDefault="001E1822">
            <w:pPr>
              <w:pStyle w:val="TableParagraph"/>
              <w:spacing w:before="60"/>
              <w:rPr>
                <w:rFonts w:ascii="Arial"/>
                <w:b/>
                <w:sz w:val="20"/>
                <w:szCs w:val="18"/>
              </w:rPr>
            </w:pPr>
            <w:r w:rsidRPr="005A6B88">
              <w:rPr>
                <w:rFonts w:ascii="Arial"/>
                <w:b/>
                <w:color w:val="0D0D0D"/>
                <w:spacing w:val="-2"/>
                <w:sz w:val="20"/>
                <w:szCs w:val="18"/>
              </w:rPr>
              <w:t>Provider</w:t>
            </w:r>
          </w:p>
        </w:tc>
      </w:tr>
      <w:tr w:rsidR="00E63964" w:rsidRPr="005A6B88" w14:paraId="454C3D4B" w14:textId="77777777">
        <w:trPr>
          <w:trHeight w:val="395"/>
        </w:trPr>
        <w:tc>
          <w:tcPr>
            <w:tcW w:w="4815" w:type="dxa"/>
          </w:tcPr>
          <w:p w14:paraId="4F04BC32" w14:textId="77777777" w:rsidR="00E63964" w:rsidRPr="005A6B88" w:rsidRDefault="00E63964">
            <w:pPr>
              <w:pStyle w:val="TableParagraph"/>
              <w:ind w:left="0"/>
              <w:rPr>
                <w:rFonts w:ascii="Times New Roman"/>
                <w:sz w:val="20"/>
                <w:szCs w:val="18"/>
              </w:rPr>
            </w:pPr>
          </w:p>
        </w:tc>
        <w:tc>
          <w:tcPr>
            <w:tcW w:w="4673" w:type="dxa"/>
          </w:tcPr>
          <w:p w14:paraId="03B4AC8D" w14:textId="77777777" w:rsidR="00E63964" w:rsidRPr="005A6B88" w:rsidRDefault="00E63964">
            <w:pPr>
              <w:pStyle w:val="TableParagraph"/>
              <w:ind w:left="0"/>
              <w:rPr>
                <w:rFonts w:ascii="Times New Roman"/>
                <w:sz w:val="20"/>
                <w:szCs w:val="18"/>
              </w:rPr>
            </w:pPr>
          </w:p>
        </w:tc>
      </w:tr>
      <w:tr w:rsidR="00E63964" w:rsidRPr="005A6B88" w14:paraId="610A8294" w14:textId="77777777">
        <w:trPr>
          <w:trHeight w:val="395"/>
        </w:trPr>
        <w:tc>
          <w:tcPr>
            <w:tcW w:w="4815" w:type="dxa"/>
          </w:tcPr>
          <w:p w14:paraId="18D83633" w14:textId="77777777" w:rsidR="00E63964" w:rsidRPr="005A6B88" w:rsidRDefault="00E63964">
            <w:pPr>
              <w:pStyle w:val="TableParagraph"/>
              <w:ind w:left="0"/>
              <w:rPr>
                <w:rFonts w:ascii="Times New Roman"/>
                <w:sz w:val="20"/>
                <w:szCs w:val="18"/>
              </w:rPr>
            </w:pPr>
          </w:p>
        </w:tc>
        <w:tc>
          <w:tcPr>
            <w:tcW w:w="4673" w:type="dxa"/>
          </w:tcPr>
          <w:p w14:paraId="39A3EEBC" w14:textId="77777777" w:rsidR="00E63964" w:rsidRPr="005A6B88" w:rsidRDefault="00E63964">
            <w:pPr>
              <w:pStyle w:val="TableParagraph"/>
              <w:ind w:left="0"/>
              <w:rPr>
                <w:rFonts w:ascii="Times New Roman"/>
                <w:sz w:val="20"/>
                <w:szCs w:val="18"/>
              </w:rPr>
            </w:pPr>
          </w:p>
        </w:tc>
      </w:tr>
    </w:tbl>
    <w:p w14:paraId="6B405143" w14:textId="77777777" w:rsidR="00E63964" w:rsidRPr="005A6B88" w:rsidRDefault="00E63964">
      <w:pPr>
        <w:pStyle w:val="BodyText"/>
        <w:rPr>
          <w:rFonts w:ascii="Arial"/>
          <w:i/>
          <w:sz w:val="20"/>
          <w:szCs w:val="20"/>
        </w:rPr>
      </w:pPr>
    </w:p>
    <w:p w14:paraId="1D7A6DF4" w14:textId="77777777" w:rsidR="00E63964" w:rsidRPr="005A6B88" w:rsidRDefault="00E63964">
      <w:pPr>
        <w:pStyle w:val="BodyText"/>
        <w:rPr>
          <w:rFonts w:ascii="Arial"/>
          <w:i/>
          <w:sz w:val="20"/>
          <w:szCs w:val="20"/>
        </w:rPr>
      </w:pPr>
    </w:p>
    <w:p w14:paraId="7CD8F1CB" w14:textId="77777777" w:rsidR="00E63964" w:rsidRPr="005A6B88" w:rsidRDefault="00E63964">
      <w:pPr>
        <w:pStyle w:val="BodyText"/>
        <w:rPr>
          <w:rFonts w:ascii="Arial"/>
          <w:i/>
          <w:sz w:val="20"/>
          <w:szCs w:val="20"/>
        </w:rPr>
      </w:pPr>
    </w:p>
    <w:p w14:paraId="29C0F5E1" w14:textId="77777777" w:rsidR="00E63964" w:rsidRPr="005A6B88" w:rsidRDefault="00E63964">
      <w:pPr>
        <w:pStyle w:val="BodyText"/>
        <w:rPr>
          <w:rFonts w:ascii="Arial"/>
          <w:i/>
          <w:sz w:val="20"/>
          <w:szCs w:val="20"/>
        </w:rPr>
      </w:pPr>
    </w:p>
    <w:p w14:paraId="6AA57966" w14:textId="77777777" w:rsidR="00E63964" w:rsidRPr="005A6B88" w:rsidRDefault="00E63964">
      <w:pPr>
        <w:pStyle w:val="BodyText"/>
        <w:rPr>
          <w:rFonts w:ascii="Arial"/>
          <w:i/>
          <w:sz w:val="20"/>
          <w:szCs w:val="20"/>
        </w:rPr>
      </w:pPr>
    </w:p>
    <w:p w14:paraId="692F34E4" w14:textId="77777777" w:rsidR="00E63964" w:rsidRPr="005A6B88" w:rsidRDefault="00E63964">
      <w:pPr>
        <w:pStyle w:val="BodyText"/>
        <w:rPr>
          <w:rFonts w:ascii="Arial"/>
          <w:i/>
          <w:sz w:val="20"/>
          <w:szCs w:val="20"/>
        </w:rPr>
      </w:pPr>
    </w:p>
    <w:p w14:paraId="530CEBD0" w14:textId="77777777" w:rsidR="00E63964" w:rsidRPr="005A6B88" w:rsidRDefault="00E63964">
      <w:pPr>
        <w:pStyle w:val="BodyText"/>
        <w:rPr>
          <w:rFonts w:ascii="Arial"/>
          <w:i/>
          <w:sz w:val="20"/>
          <w:szCs w:val="20"/>
        </w:rPr>
      </w:pPr>
    </w:p>
    <w:p w14:paraId="31BF745D" w14:textId="77777777" w:rsidR="00E63964" w:rsidRPr="005A6B88" w:rsidRDefault="00E63964">
      <w:pPr>
        <w:pStyle w:val="BodyText"/>
        <w:rPr>
          <w:rFonts w:ascii="Arial"/>
          <w:i/>
          <w:sz w:val="20"/>
          <w:szCs w:val="20"/>
        </w:rPr>
      </w:pPr>
    </w:p>
    <w:p w14:paraId="18DFD98C" w14:textId="77777777" w:rsidR="00E63964" w:rsidRPr="005A6B88" w:rsidRDefault="00E63964">
      <w:pPr>
        <w:pStyle w:val="BodyText"/>
        <w:rPr>
          <w:rFonts w:ascii="Arial"/>
          <w:i/>
          <w:sz w:val="20"/>
          <w:szCs w:val="20"/>
        </w:rPr>
      </w:pPr>
    </w:p>
    <w:p w14:paraId="5EA98774" w14:textId="77777777" w:rsidR="00E63964" w:rsidRPr="005A6B88" w:rsidRDefault="00E63964">
      <w:pPr>
        <w:pStyle w:val="BodyText"/>
        <w:rPr>
          <w:rFonts w:ascii="Arial"/>
          <w:i/>
          <w:sz w:val="20"/>
          <w:szCs w:val="20"/>
        </w:rPr>
      </w:pPr>
    </w:p>
    <w:p w14:paraId="28BE64CE" w14:textId="77777777" w:rsidR="00E63964" w:rsidRPr="005A6B88" w:rsidRDefault="00E63964">
      <w:pPr>
        <w:pStyle w:val="BodyText"/>
        <w:spacing w:before="62"/>
        <w:rPr>
          <w:rFonts w:ascii="Arial"/>
          <w:i/>
          <w:sz w:val="20"/>
          <w:szCs w:val="20"/>
        </w:rPr>
      </w:pPr>
    </w:p>
    <w:p w14:paraId="2B2DE963" w14:textId="77777777" w:rsidR="00E63964" w:rsidRPr="005A6B88" w:rsidRDefault="001E1822">
      <w:pPr>
        <w:ind w:left="140"/>
        <w:rPr>
          <w:rFonts w:ascii="Arial"/>
          <w:b/>
          <w:sz w:val="24"/>
          <w:szCs w:val="18"/>
        </w:rPr>
      </w:pPr>
      <w:r w:rsidRPr="005A6B88">
        <w:rPr>
          <w:rFonts w:ascii="Arial"/>
          <w:b/>
          <w:color w:val="FF0000"/>
          <w:sz w:val="24"/>
          <w:szCs w:val="18"/>
        </w:rPr>
        <w:t>Service</w:t>
      </w:r>
      <w:r w:rsidRPr="005A6B88">
        <w:rPr>
          <w:rFonts w:ascii="Arial"/>
          <w:b/>
          <w:color w:val="FF0000"/>
          <w:spacing w:val="-13"/>
          <w:sz w:val="24"/>
          <w:szCs w:val="18"/>
        </w:rPr>
        <w:t xml:space="preserve"> </w:t>
      </w:r>
      <w:r w:rsidRPr="005A6B88">
        <w:rPr>
          <w:rFonts w:ascii="Arial"/>
          <w:b/>
          <w:color w:val="FF0000"/>
          <w:sz w:val="24"/>
          <w:szCs w:val="18"/>
        </w:rPr>
        <w:t>pupil</w:t>
      </w:r>
      <w:r w:rsidRPr="005A6B88">
        <w:rPr>
          <w:rFonts w:ascii="Arial"/>
          <w:b/>
          <w:color w:val="FF0000"/>
          <w:spacing w:val="-10"/>
          <w:sz w:val="24"/>
          <w:szCs w:val="18"/>
        </w:rPr>
        <w:t xml:space="preserve"> </w:t>
      </w:r>
      <w:r w:rsidRPr="005A6B88">
        <w:rPr>
          <w:rFonts w:ascii="Arial"/>
          <w:b/>
          <w:color w:val="FF0000"/>
          <w:sz w:val="24"/>
          <w:szCs w:val="18"/>
        </w:rPr>
        <w:t>premium</w:t>
      </w:r>
      <w:r w:rsidRPr="005A6B88">
        <w:rPr>
          <w:rFonts w:ascii="Arial"/>
          <w:b/>
          <w:color w:val="FF0000"/>
          <w:spacing w:val="-12"/>
          <w:sz w:val="24"/>
          <w:szCs w:val="18"/>
        </w:rPr>
        <w:t xml:space="preserve"> </w:t>
      </w:r>
      <w:r w:rsidRPr="005A6B88">
        <w:rPr>
          <w:rFonts w:ascii="Arial"/>
          <w:b/>
          <w:color w:val="FF0000"/>
          <w:spacing w:val="-2"/>
          <w:sz w:val="24"/>
          <w:szCs w:val="18"/>
        </w:rPr>
        <w:t>funding</w:t>
      </w:r>
    </w:p>
    <w:p w14:paraId="1B5F376F" w14:textId="77777777" w:rsidR="00E63964" w:rsidRPr="005A6B88" w:rsidRDefault="00E63964">
      <w:pPr>
        <w:pStyle w:val="BodyText"/>
        <w:spacing w:before="11" w:after="1"/>
        <w:rPr>
          <w:rFonts w:ascii="Arial"/>
          <w:b/>
          <w:sz w:val="16"/>
          <w:szCs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9"/>
      </w:tblGrid>
      <w:tr w:rsidR="00E63964" w:rsidRPr="005A6B88" w14:paraId="252A137A" w14:textId="77777777">
        <w:trPr>
          <w:trHeight w:val="1113"/>
        </w:trPr>
        <w:tc>
          <w:tcPr>
            <w:tcW w:w="9489" w:type="dxa"/>
            <w:shd w:val="clear" w:color="auto" w:fill="D7E1E9"/>
          </w:tcPr>
          <w:p w14:paraId="2EDE6734" w14:textId="77777777" w:rsidR="00E63964" w:rsidRPr="005A6B88" w:rsidRDefault="001E1822">
            <w:pPr>
              <w:pStyle w:val="TableParagraph"/>
              <w:spacing w:before="60" w:line="288" w:lineRule="auto"/>
              <w:ind w:left="110" w:right="184"/>
              <w:rPr>
                <w:rFonts w:ascii="Arial"/>
                <w:b/>
                <w:sz w:val="20"/>
                <w:szCs w:val="18"/>
              </w:rPr>
            </w:pPr>
            <w:r w:rsidRPr="005A6B88">
              <w:rPr>
                <w:rFonts w:ascii="Arial"/>
                <w:i/>
                <w:color w:val="0D0D0D"/>
                <w:sz w:val="20"/>
                <w:szCs w:val="18"/>
              </w:rPr>
              <w:t>For schools that receive this funding, you may wish to provide the following information:</w:t>
            </w:r>
            <w:r w:rsidRPr="005A6B88">
              <w:rPr>
                <w:rFonts w:ascii="Arial"/>
                <w:i/>
                <w:color w:val="0D0D0D"/>
                <w:spacing w:val="-3"/>
                <w:sz w:val="20"/>
                <w:szCs w:val="18"/>
              </w:rPr>
              <w:t xml:space="preserve"> </w:t>
            </w:r>
            <w:r w:rsidRPr="005A6B88">
              <w:rPr>
                <w:rFonts w:ascii="Arial"/>
                <w:b/>
                <w:sz w:val="20"/>
                <w:szCs w:val="18"/>
              </w:rPr>
              <w:t>How</w:t>
            </w:r>
            <w:r w:rsidRPr="005A6B88">
              <w:rPr>
                <w:rFonts w:ascii="Arial"/>
                <w:b/>
                <w:spacing w:val="-3"/>
                <w:sz w:val="20"/>
                <w:szCs w:val="18"/>
              </w:rPr>
              <w:t xml:space="preserve"> </w:t>
            </w:r>
            <w:r w:rsidRPr="005A6B88">
              <w:rPr>
                <w:rFonts w:ascii="Arial"/>
                <w:b/>
                <w:sz w:val="20"/>
                <w:szCs w:val="18"/>
              </w:rPr>
              <w:t>our</w:t>
            </w:r>
            <w:r w:rsidRPr="005A6B88">
              <w:rPr>
                <w:rFonts w:ascii="Arial"/>
                <w:b/>
                <w:spacing w:val="-6"/>
                <w:sz w:val="20"/>
                <w:szCs w:val="18"/>
              </w:rPr>
              <w:t xml:space="preserve"> </w:t>
            </w:r>
            <w:r w:rsidRPr="005A6B88">
              <w:rPr>
                <w:rFonts w:ascii="Arial"/>
                <w:b/>
                <w:sz w:val="20"/>
                <w:szCs w:val="18"/>
              </w:rPr>
              <w:t>service</w:t>
            </w:r>
            <w:r w:rsidRPr="005A6B88">
              <w:rPr>
                <w:rFonts w:ascii="Arial"/>
                <w:b/>
                <w:spacing w:val="-2"/>
                <w:sz w:val="20"/>
                <w:szCs w:val="18"/>
              </w:rPr>
              <w:t xml:space="preserve"> </w:t>
            </w:r>
            <w:r w:rsidRPr="005A6B88">
              <w:rPr>
                <w:rFonts w:ascii="Arial"/>
                <w:b/>
                <w:sz w:val="20"/>
                <w:szCs w:val="18"/>
              </w:rPr>
              <w:t>pupil</w:t>
            </w:r>
            <w:r w:rsidRPr="005A6B88">
              <w:rPr>
                <w:rFonts w:ascii="Arial"/>
                <w:b/>
                <w:spacing w:val="-4"/>
                <w:sz w:val="20"/>
                <w:szCs w:val="18"/>
              </w:rPr>
              <w:t xml:space="preserve"> </w:t>
            </w:r>
            <w:r w:rsidRPr="005A6B88">
              <w:rPr>
                <w:rFonts w:ascii="Arial"/>
                <w:b/>
                <w:sz w:val="20"/>
                <w:szCs w:val="18"/>
              </w:rPr>
              <w:t>premium</w:t>
            </w:r>
            <w:r w:rsidRPr="005A6B88">
              <w:rPr>
                <w:rFonts w:ascii="Arial"/>
                <w:b/>
                <w:spacing w:val="-4"/>
                <w:sz w:val="20"/>
                <w:szCs w:val="18"/>
              </w:rPr>
              <w:t xml:space="preserve"> </w:t>
            </w:r>
            <w:r w:rsidRPr="005A6B88">
              <w:rPr>
                <w:rFonts w:ascii="Arial"/>
                <w:b/>
                <w:sz w:val="20"/>
                <w:szCs w:val="18"/>
              </w:rPr>
              <w:t>allocation</w:t>
            </w:r>
            <w:r w:rsidRPr="005A6B88">
              <w:rPr>
                <w:rFonts w:ascii="Arial"/>
                <w:b/>
                <w:spacing w:val="-7"/>
                <w:sz w:val="20"/>
                <w:szCs w:val="18"/>
              </w:rPr>
              <w:t xml:space="preserve"> </w:t>
            </w:r>
            <w:r w:rsidRPr="005A6B88">
              <w:rPr>
                <w:rFonts w:ascii="Arial"/>
                <w:b/>
                <w:sz w:val="20"/>
                <w:szCs w:val="18"/>
              </w:rPr>
              <w:t>was</w:t>
            </w:r>
            <w:r w:rsidRPr="005A6B88">
              <w:rPr>
                <w:rFonts w:ascii="Arial"/>
                <w:b/>
                <w:spacing w:val="-4"/>
                <w:sz w:val="20"/>
                <w:szCs w:val="18"/>
              </w:rPr>
              <w:t xml:space="preserve"> </w:t>
            </w:r>
            <w:r w:rsidRPr="005A6B88">
              <w:rPr>
                <w:rFonts w:ascii="Arial"/>
                <w:b/>
                <w:sz w:val="20"/>
                <w:szCs w:val="18"/>
              </w:rPr>
              <w:t>spent</w:t>
            </w:r>
            <w:r w:rsidRPr="005A6B88">
              <w:rPr>
                <w:rFonts w:ascii="Arial"/>
                <w:b/>
                <w:spacing w:val="-5"/>
                <w:sz w:val="20"/>
                <w:szCs w:val="18"/>
              </w:rPr>
              <w:t xml:space="preserve"> </w:t>
            </w:r>
            <w:r w:rsidRPr="005A6B88">
              <w:rPr>
                <w:rFonts w:ascii="Arial"/>
                <w:b/>
                <w:sz w:val="20"/>
                <w:szCs w:val="18"/>
              </w:rPr>
              <w:t>last</w:t>
            </w:r>
            <w:r w:rsidRPr="005A6B88">
              <w:rPr>
                <w:rFonts w:ascii="Arial"/>
                <w:b/>
                <w:spacing w:val="-4"/>
                <w:sz w:val="20"/>
                <w:szCs w:val="18"/>
              </w:rPr>
              <w:t xml:space="preserve"> </w:t>
            </w:r>
            <w:r w:rsidRPr="005A6B88">
              <w:rPr>
                <w:rFonts w:ascii="Arial"/>
                <w:b/>
                <w:sz w:val="20"/>
                <w:szCs w:val="18"/>
              </w:rPr>
              <w:t xml:space="preserve">academic </w:t>
            </w:r>
            <w:r w:rsidRPr="005A6B88">
              <w:rPr>
                <w:rFonts w:ascii="Arial"/>
                <w:b/>
                <w:spacing w:val="-4"/>
                <w:sz w:val="20"/>
                <w:szCs w:val="18"/>
              </w:rPr>
              <w:t>year</w:t>
            </w:r>
          </w:p>
        </w:tc>
      </w:tr>
      <w:tr w:rsidR="00E63964" w:rsidRPr="005A6B88" w14:paraId="7EBDA43A" w14:textId="77777777">
        <w:trPr>
          <w:trHeight w:val="570"/>
        </w:trPr>
        <w:tc>
          <w:tcPr>
            <w:tcW w:w="9489" w:type="dxa"/>
          </w:tcPr>
          <w:p w14:paraId="5A3A0423" w14:textId="77777777" w:rsidR="00E63964" w:rsidRPr="005A6B88" w:rsidRDefault="001E1822">
            <w:pPr>
              <w:pStyle w:val="TableParagraph"/>
              <w:ind w:left="110"/>
              <w:rPr>
                <w:sz w:val="20"/>
                <w:szCs w:val="18"/>
              </w:rPr>
            </w:pPr>
            <w:r w:rsidRPr="005A6B88">
              <w:rPr>
                <w:color w:val="0D0D0D"/>
                <w:sz w:val="20"/>
                <w:szCs w:val="18"/>
              </w:rPr>
              <w:t>We</w:t>
            </w:r>
            <w:r w:rsidRPr="005A6B88">
              <w:rPr>
                <w:color w:val="0D0D0D"/>
                <w:spacing w:val="-6"/>
                <w:sz w:val="20"/>
                <w:szCs w:val="18"/>
              </w:rPr>
              <w:t xml:space="preserve"> </w:t>
            </w:r>
            <w:r w:rsidRPr="005A6B88">
              <w:rPr>
                <w:color w:val="0D0D0D"/>
                <w:sz w:val="20"/>
                <w:szCs w:val="18"/>
              </w:rPr>
              <w:t>receive</w:t>
            </w:r>
            <w:r w:rsidRPr="005A6B88">
              <w:rPr>
                <w:color w:val="0D0D0D"/>
                <w:spacing w:val="-1"/>
                <w:sz w:val="20"/>
                <w:szCs w:val="18"/>
              </w:rPr>
              <w:t xml:space="preserve"> </w:t>
            </w:r>
            <w:r w:rsidRPr="005A6B88">
              <w:rPr>
                <w:color w:val="0D0D0D"/>
                <w:sz w:val="20"/>
                <w:szCs w:val="18"/>
              </w:rPr>
              <w:t>£335</w:t>
            </w:r>
            <w:r w:rsidRPr="005A6B88">
              <w:rPr>
                <w:color w:val="0D0D0D"/>
                <w:spacing w:val="-3"/>
                <w:sz w:val="20"/>
                <w:szCs w:val="18"/>
              </w:rPr>
              <w:t xml:space="preserve"> </w:t>
            </w:r>
            <w:r w:rsidRPr="005A6B88">
              <w:rPr>
                <w:color w:val="0D0D0D"/>
                <w:sz w:val="20"/>
                <w:szCs w:val="18"/>
              </w:rPr>
              <w:t>for</w:t>
            </w:r>
            <w:r w:rsidRPr="005A6B88">
              <w:rPr>
                <w:color w:val="0D0D0D"/>
                <w:spacing w:val="-4"/>
                <w:sz w:val="20"/>
                <w:szCs w:val="18"/>
              </w:rPr>
              <w:t xml:space="preserve"> </w:t>
            </w:r>
            <w:r w:rsidRPr="005A6B88">
              <w:rPr>
                <w:color w:val="0D0D0D"/>
                <w:sz w:val="20"/>
                <w:szCs w:val="18"/>
              </w:rPr>
              <w:t>1</w:t>
            </w:r>
            <w:r w:rsidRPr="005A6B88">
              <w:rPr>
                <w:color w:val="0D0D0D"/>
                <w:spacing w:val="-3"/>
                <w:sz w:val="20"/>
                <w:szCs w:val="18"/>
              </w:rPr>
              <w:t xml:space="preserve"> </w:t>
            </w:r>
            <w:r w:rsidRPr="005A6B88">
              <w:rPr>
                <w:color w:val="0D0D0D"/>
                <w:spacing w:val="-4"/>
                <w:sz w:val="20"/>
                <w:szCs w:val="18"/>
              </w:rPr>
              <w:t>child</w:t>
            </w:r>
          </w:p>
        </w:tc>
      </w:tr>
      <w:tr w:rsidR="00E63964" w:rsidRPr="005A6B88" w14:paraId="0C4973F8" w14:textId="77777777">
        <w:trPr>
          <w:trHeight w:val="451"/>
        </w:trPr>
        <w:tc>
          <w:tcPr>
            <w:tcW w:w="9489" w:type="dxa"/>
            <w:shd w:val="clear" w:color="auto" w:fill="D7E1E9"/>
          </w:tcPr>
          <w:p w14:paraId="4C524C64" w14:textId="77777777" w:rsidR="00E63964" w:rsidRPr="005A6B88" w:rsidRDefault="001E1822">
            <w:pPr>
              <w:pStyle w:val="TableParagraph"/>
              <w:spacing w:before="60"/>
              <w:ind w:left="110"/>
              <w:rPr>
                <w:rFonts w:ascii="Arial"/>
                <w:b/>
                <w:sz w:val="20"/>
                <w:szCs w:val="18"/>
              </w:rPr>
            </w:pPr>
            <w:r w:rsidRPr="005A6B88">
              <w:rPr>
                <w:rFonts w:ascii="Arial"/>
                <w:b/>
                <w:sz w:val="20"/>
                <w:szCs w:val="18"/>
              </w:rPr>
              <w:t>The</w:t>
            </w:r>
            <w:r w:rsidRPr="005A6B88">
              <w:rPr>
                <w:rFonts w:ascii="Arial"/>
                <w:b/>
                <w:spacing w:val="-5"/>
                <w:sz w:val="20"/>
                <w:szCs w:val="18"/>
              </w:rPr>
              <w:t xml:space="preserve"> </w:t>
            </w:r>
            <w:r w:rsidRPr="005A6B88">
              <w:rPr>
                <w:rFonts w:ascii="Arial"/>
                <w:b/>
                <w:sz w:val="20"/>
                <w:szCs w:val="18"/>
              </w:rPr>
              <w:t>impact</w:t>
            </w:r>
            <w:r w:rsidRPr="005A6B88">
              <w:rPr>
                <w:rFonts w:ascii="Arial"/>
                <w:b/>
                <w:spacing w:val="-2"/>
                <w:sz w:val="20"/>
                <w:szCs w:val="18"/>
              </w:rPr>
              <w:t xml:space="preserve"> </w:t>
            </w:r>
            <w:r w:rsidRPr="005A6B88">
              <w:rPr>
                <w:rFonts w:ascii="Arial"/>
                <w:b/>
                <w:sz w:val="20"/>
                <w:szCs w:val="18"/>
              </w:rPr>
              <w:t>of</w:t>
            </w:r>
            <w:r w:rsidRPr="005A6B88">
              <w:rPr>
                <w:rFonts w:ascii="Arial"/>
                <w:b/>
                <w:spacing w:val="-4"/>
                <w:sz w:val="20"/>
                <w:szCs w:val="18"/>
              </w:rPr>
              <w:t xml:space="preserve"> </w:t>
            </w:r>
            <w:r w:rsidRPr="005A6B88">
              <w:rPr>
                <w:rFonts w:ascii="Arial"/>
                <w:b/>
                <w:sz w:val="20"/>
                <w:szCs w:val="18"/>
              </w:rPr>
              <w:t>that</w:t>
            </w:r>
            <w:r w:rsidRPr="005A6B88">
              <w:rPr>
                <w:rFonts w:ascii="Arial"/>
                <w:b/>
                <w:spacing w:val="-2"/>
                <w:sz w:val="20"/>
                <w:szCs w:val="18"/>
              </w:rPr>
              <w:t xml:space="preserve"> </w:t>
            </w:r>
            <w:r w:rsidRPr="005A6B88">
              <w:rPr>
                <w:rFonts w:ascii="Arial"/>
                <w:b/>
                <w:sz w:val="20"/>
                <w:szCs w:val="18"/>
              </w:rPr>
              <w:t>spending</w:t>
            </w:r>
            <w:r w:rsidRPr="005A6B88">
              <w:rPr>
                <w:rFonts w:ascii="Arial"/>
                <w:b/>
                <w:spacing w:val="-2"/>
                <w:sz w:val="20"/>
                <w:szCs w:val="18"/>
              </w:rPr>
              <w:t xml:space="preserve"> </w:t>
            </w:r>
            <w:r w:rsidRPr="005A6B88">
              <w:rPr>
                <w:rFonts w:ascii="Arial"/>
                <w:b/>
                <w:sz w:val="20"/>
                <w:szCs w:val="18"/>
              </w:rPr>
              <w:t>on</w:t>
            </w:r>
            <w:r w:rsidRPr="005A6B88">
              <w:rPr>
                <w:rFonts w:ascii="Arial"/>
                <w:b/>
                <w:spacing w:val="-3"/>
                <w:sz w:val="20"/>
                <w:szCs w:val="18"/>
              </w:rPr>
              <w:t xml:space="preserve"> </w:t>
            </w:r>
            <w:r w:rsidRPr="005A6B88">
              <w:rPr>
                <w:rFonts w:ascii="Arial"/>
                <w:b/>
                <w:sz w:val="20"/>
                <w:szCs w:val="18"/>
              </w:rPr>
              <w:t>service</w:t>
            </w:r>
            <w:r w:rsidRPr="005A6B88">
              <w:rPr>
                <w:rFonts w:ascii="Arial"/>
                <w:b/>
                <w:spacing w:val="-2"/>
                <w:sz w:val="20"/>
                <w:szCs w:val="18"/>
              </w:rPr>
              <w:t xml:space="preserve"> </w:t>
            </w:r>
            <w:r w:rsidRPr="005A6B88">
              <w:rPr>
                <w:rFonts w:ascii="Arial"/>
                <w:b/>
                <w:sz w:val="20"/>
                <w:szCs w:val="18"/>
              </w:rPr>
              <w:t>pupil</w:t>
            </w:r>
            <w:r w:rsidRPr="005A6B88">
              <w:rPr>
                <w:rFonts w:ascii="Arial"/>
                <w:b/>
                <w:spacing w:val="-1"/>
                <w:sz w:val="20"/>
                <w:szCs w:val="18"/>
              </w:rPr>
              <w:t xml:space="preserve"> </w:t>
            </w:r>
            <w:r w:rsidRPr="005A6B88">
              <w:rPr>
                <w:rFonts w:ascii="Arial"/>
                <w:b/>
                <w:sz w:val="20"/>
                <w:szCs w:val="18"/>
              </w:rPr>
              <w:t>premium</w:t>
            </w:r>
            <w:r w:rsidRPr="005A6B88">
              <w:rPr>
                <w:rFonts w:ascii="Arial"/>
                <w:b/>
                <w:spacing w:val="-4"/>
                <w:sz w:val="20"/>
                <w:szCs w:val="18"/>
              </w:rPr>
              <w:t xml:space="preserve"> </w:t>
            </w:r>
            <w:r w:rsidRPr="005A6B88">
              <w:rPr>
                <w:rFonts w:ascii="Arial"/>
                <w:b/>
                <w:sz w:val="20"/>
                <w:szCs w:val="18"/>
              </w:rPr>
              <w:t>eligible</w:t>
            </w:r>
            <w:r w:rsidRPr="005A6B88">
              <w:rPr>
                <w:rFonts w:ascii="Arial"/>
                <w:b/>
                <w:spacing w:val="2"/>
                <w:sz w:val="20"/>
                <w:szCs w:val="18"/>
              </w:rPr>
              <w:t xml:space="preserve"> </w:t>
            </w:r>
            <w:r w:rsidRPr="005A6B88">
              <w:rPr>
                <w:rFonts w:ascii="Arial"/>
                <w:b/>
                <w:spacing w:val="-2"/>
                <w:sz w:val="20"/>
                <w:szCs w:val="18"/>
              </w:rPr>
              <w:t>Children</w:t>
            </w:r>
          </w:p>
        </w:tc>
      </w:tr>
      <w:tr w:rsidR="00E63964" w:rsidRPr="005A6B88" w14:paraId="1077DD04" w14:textId="77777777">
        <w:trPr>
          <w:trHeight w:val="902"/>
        </w:trPr>
        <w:tc>
          <w:tcPr>
            <w:tcW w:w="9489" w:type="dxa"/>
          </w:tcPr>
          <w:p w14:paraId="78F2AA30" w14:textId="77777777" w:rsidR="00E63964" w:rsidRPr="005A6B88" w:rsidRDefault="001E1822">
            <w:pPr>
              <w:pStyle w:val="TableParagraph"/>
              <w:spacing w:line="288" w:lineRule="auto"/>
              <w:ind w:left="110" w:right="184"/>
              <w:rPr>
                <w:sz w:val="20"/>
                <w:szCs w:val="18"/>
              </w:rPr>
            </w:pPr>
            <w:r w:rsidRPr="005A6B88">
              <w:rPr>
                <w:color w:val="0D0D0D"/>
                <w:sz w:val="20"/>
                <w:szCs w:val="18"/>
              </w:rPr>
              <w:t>As</w:t>
            </w:r>
            <w:r w:rsidRPr="005A6B88">
              <w:rPr>
                <w:color w:val="0D0D0D"/>
                <w:spacing w:val="-2"/>
                <w:sz w:val="20"/>
                <w:szCs w:val="18"/>
              </w:rPr>
              <w:t xml:space="preserve"> </w:t>
            </w:r>
            <w:r w:rsidRPr="005A6B88">
              <w:rPr>
                <w:color w:val="0D0D0D"/>
                <w:sz w:val="20"/>
                <w:szCs w:val="18"/>
              </w:rPr>
              <w:t>this</w:t>
            </w:r>
            <w:r w:rsidRPr="005A6B88">
              <w:rPr>
                <w:color w:val="0D0D0D"/>
                <w:spacing w:val="-2"/>
                <w:sz w:val="20"/>
                <w:szCs w:val="18"/>
              </w:rPr>
              <w:t xml:space="preserve"> </w:t>
            </w:r>
            <w:r w:rsidRPr="005A6B88">
              <w:rPr>
                <w:color w:val="0D0D0D"/>
                <w:sz w:val="20"/>
                <w:szCs w:val="18"/>
              </w:rPr>
              <w:t>relates</w:t>
            </w:r>
            <w:r w:rsidRPr="005A6B88">
              <w:rPr>
                <w:color w:val="0D0D0D"/>
                <w:spacing w:val="-2"/>
                <w:sz w:val="20"/>
                <w:szCs w:val="18"/>
              </w:rPr>
              <w:t xml:space="preserve"> </w:t>
            </w:r>
            <w:r w:rsidRPr="005A6B88">
              <w:rPr>
                <w:color w:val="0D0D0D"/>
                <w:sz w:val="20"/>
                <w:szCs w:val="18"/>
              </w:rPr>
              <w:t>to</w:t>
            </w:r>
            <w:r w:rsidRPr="005A6B88">
              <w:rPr>
                <w:color w:val="0D0D0D"/>
                <w:spacing w:val="-2"/>
                <w:sz w:val="20"/>
                <w:szCs w:val="18"/>
              </w:rPr>
              <w:t xml:space="preserve"> </w:t>
            </w:r>
            <w:r w:rsidRPr="005A6B88">
              <w:rPr>
                <w:color w:val="0D0D0D"/>
                <w:sz w:val="20"/>
                <w:szCs w:val="18"/>
              </w:rPr>
              <w:t>only</w:t>
            </w:r>
            <w:r w:rsidRPr="005A6B88">
              <w:rPr>
                <w:color w:val="0D0D0D"/>
                <w:spacing w:val="-5"/>
                <w:sz w:val="20"/>
                <w:szCs w:val="18"/>
              </w:rPr>
              <w:t xml:space="preserve"> </w:t>
            </w:r>
            <w:r w:rsidRPr="005A6B88">
              <w:rPr>
                <w:color w:val="0D0D0D"/>
                <w:sz w:val="20"/>
                <w:szCs w:val="18"/>
              </w:rPr>
              <w:t>1</w:t>
            </w:r>
            <w:r w:rsidRPr="005A6B88">
              <w:rPr>
                <w:color w:val="0D0D0D"/>
                <w:spacing w:val="-1"/>
                <w:sz w:val="20"/>
                <w:szCs w:val="18"/>
              </w:rPr>
              <w:t xml:space="preserve"> </w:t>
            </w:r>
            <w:r w:rsidRPr="005A6B88">
              <w:rPr>
                <w:color w:val="0D0D0D"/>
                <w:sz w:val="20"/>
                <w:szCs w:val="18"/>
              </w:rPr>
              <w:t>child</w:t>
            </w:r>
            <w:r w:rsidRPr="005A6B88">
              <w:rPr>
                <w:color w:val="0D0D0D"/>
                <w:spacing w:val="-4"/>
                <w:sz w:val="20"/>
                <w:szCs w:val="18"/>
              </w:rPr>
              <w:t xml:space="preserve"> </w:t>
            </w:r>
            <w:r w:rsidRPr="005A6B88">
              <w:rPr>
                <w:color w:val="0D0D0D"/>
                <w:sz w:val="20"/>
                <w:szCs w:val="18"/>
              </w:rPr>
              <w:t>data</w:t>
            </w:r>
            <w:r w:rsidRPr="005A6B88">
              <w:rPr>
                <w:color w:val="0D0D0D"/>
                <w:spacing w:val="-3"/>
                <w:sz w:val="20"/>
                <w:szCs w:val="18"/>
              </w:rPr>
              <w:t xml:space="preserve"> </w:t>
            </w:r>
            <w:r w:rsidRPr="005A6B88">
              <w:rPr>
                <w:color w:val="0D0D0D"/>
                <w:sz w:val="20"/>
                <w:szCs w:val="18"/>
              </w:rPr>
              <w:t>is</w:t>
            </w:r>
            <w:r w:rsidRPr="005A6B88">
              <w:rPr>
                <w:color w:val="0D0D0D"/>
                <w:spacing w:val="-2"/>
                <w:sz w:val="20"/>
                <w:szCs w:val="18"/>
              </w:rPr>
              <w:t xml:space="preserve"> </w:t>
            </w:r>
            <w:r w:rsidRPr="005A6B88">
              <w:rPr>
                <w:color w:val="0D0D0D"/>
                <w:sz w:val="20"/>
                <w:szCs w:val="18"/>
              </w:rPr>
              <w:t>with-held</w:t>
            </w:r>
            <w:r w:rsidRPr="005A6B88">
              <w:rPr>
                <w:color w:val="0D0D0D"/>
                <w:spacing w:val="-2"/>
                <w:sz w:val="20"/>
                <w:szCs w:val="18"/>
              </w:rPr>
              <w:t xml:space="preserve"> </w:t>
            </w:r>
            <w:r w:rsidRPr="005A6B88">
              <w:rPr>
                <w:color w:val="0D0D0D"/>
                <w:sz w:val="20"/>
                <w:szCs w:val="18"/>
              </w:rPr>
              <w:t>but</w:t>
            </w:r>
            <w:r w:rsidRPr="005A6B88">
              <w:rPr>
                <w:color w:val="0D0D0D"/>
                <w:spacing w:val="-2"/>
                <w:sz w:val="20"/>
                <w:szCs w:val="18"/>
              </w:rPr>
              <w:t xml:space="preserve"> </w:t>
            </w:r>
            <w:r w:rsidRPr="005A6B88">
              <w:rPr>
                <w:color w:val="0D0D0D"/>
                <w:sz w:val="20"/>
                <w:szCs w:val="18"/>
              </w:rPr>
              <w:t>can</w:t>
            </w:r>
            <w:r w:rsidRPr="005A6B88">
              <w:rPr>
                <w:color w:val="0D0D0D"/>
                <w:spacing w:val="-2"/>
                <w:sz w:val="20"/>
                <w:szCs w:val="18"/>
              </w:rPr>
              <w:t xml:space="preserve"> </w:t>
            </w:r>
            <w:r w:rsidRPr="005A6B88">
              <w:rPr>
                <w:color w:val="0D0D0D"/>
                <w:sz w:val="20"/>
                <w:szCs w:val="18"/>
              </w:rPr>
              <w:t>be</w:t>
            </w:r>
            <w:r w:rsidRPr="005A6B88">
              <w:rPr>
                <w:color w:val="0D0D0D"/>
                <w:spacing w:val="-2"/>
                <w:sz w:val="20"/>
                <w:szCs w:val="18"/>
              </w:rPr>
              <w:t xml:space="preserve"> </w:t>
            </w:r>
            <w:r w:rsidRPr="005A6B88">
              <w:rPr>
                <w:color w:val="0D0D0D"/>
                <w:sz w:val="20"/>
                <w:szCs w:val="18"/>
              </w:rPr>
              <w:t>provided</w:t>
            </w:r>
            <w:r w:rsidRPr="005A6B88">
              <w:rPr>
                <w:color w:val="0D0D0D"/>
                <w:spacing w:val="-4"/>
                <w:sz w:val="20"/>
                <w:szCs w:val="18"/>
              </w:rPr>
              <w:t xml:space="preserve"> </w:t>
            </w:r>
            <w:r w:rsidRPr="005A6B88">
              <w:rPr>
                <w:color w:val="0D0D0D"/>
                <w:sz w:val="20"/>
                <w:szCs w:val="18"/>
              </w:rPr>
              <w:t>on</w:t>
            </w:r>
            <w:r w:rsidRPr="005A6B88">
              <w:rPr>
                <w:color w:val="0D0D0D"/>
                <w:spacing w:val="-2"/>
                <w:sz w:val="20"/>
                <w:szCs w:val="18"/>
              </w:rPr>
              <w:t xml:space="preserve"> </w:t>
            </w:r>
            <w:r w:rsidRPr="005A6B88">
              <w:rPr>
                <w:color w:val="0D0D0D"/>
                <w:sz w:val="20"/>
                <w:szCs w:val="18"/>
              </w:rPr>
              <w:t>request</w:t>
            </w:r>
            <w:r w:rsidRPr="005A6B88">
              <w:rPr>
                <w:color w:val="0D0D0D"/>
                <w:spacing w:val="-4"/>
                <w:sz w:val="20"/>
                <w:szCs w:val="18"/>
              </w:rPr>
              <w:t xml:space="preserve"> </w:t>
            </w:r>
            <w:r w:rsidRPr="005A6B88">
              <w:rPr>
                <w:color w:val="0D0D0D"/>
                <w:sz w:val="20"/>
                <w:szCs w:val="18"/>
              </w:rPr>
              <w:t xml:space="preserve">by </w:t>
            </w:r>
            <w:r w:rsidRPr="005A6B88">
              <w:rPr>
                <w:color w:val="0D0D0D"/>
                <w:spacing w:val="-2"/>
                <w:sz w:val="20"/>
                <w:szCs w:val="18"/>
              </w:rPr>
              <w:t>authorities.</w:t>
            </w:r>
          </w:p>
        </w:tc>
      </w:tr>
    </w:tbl>
    <w:p w14:paraId="61669361" w14:textId="77777777" w:rsidR="00BA7029" w:rsidRPr="005A6B88" w:rsidRDefault="00BA7029">
      <w:pPr>
        <w:rPr>
          <w:sz w:val="18"/>
          <w:szCs w:val="18"/>
        </w:rPr>
      </w:pPr>
    </w:p>
    <w:sectPr w:rsidR="00BA7029" w:rsidRPr="005A6B88">
      <w:pgSz w:w="11910" w:h="16840"/>
      <w:pgMar w:top="1120" w:right="1133" w:bottom="960" w:left="992" w:header="49"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028F9" w14:textId="77777777" w:rsidR="00840C74" w:rsidRDefault="00840C74">
      <w:r>
        <w:separator/>
      </w:r>
    </w:p>
  </w:endnote>
  <w:endnote w:type="continuationSeparator" w:id="0">
    <w:p w14:paraId="759D1751" w14:textId="77777777" w:rsidR="00840C74" w:rsidRDefault="0084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08AE" w14:textId="77777777" w:rsidR="00E63964" w:rsidRDefault="001E1822">
    <w:pPr>
      <w:pStyle w:val="BodyText"/>
      <w:spacing w:line="14" w:lineRule="auto"/>
      <w:rPr>
        <w:sz w:val="20"/>
      </w:rPr>
    </w:pPr>
    <w:r>
      <w:rPr>
        <w:noProof/>
        <w:sz w:val="20"/>
      </w:rPr>
      <mc:AlternateContent>
        <mc:Choice Requires="wps">
          <w:drawing>
            <wp:anchor distT="0" distB="0" distL="0" distR="0" simplePos="0" relativeHeight="487186944" behindDoc="1" locked="0" layoutInCell="1" allowOverlap="1" wp14:anchorId="38AF03AA" wp14:editId="2D2C608F">
              <wp:simplePos x="0" y="0"/>
              <wp:positionH relativeFrom="page">
                <wp:posOffset>3546983</wp:posOffset>
              </wp:positionH>
              <wp:positionV relativeFrom="page">
                <wp:posOffset>10059831</wp:posOffset>
              </wp:positionV>
              <wp:extent cx="17399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33728C6" w14:textId="77777777" w:rsidR="00E63964" w:rsidRDefault="001E1822">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1</w:t>
                          </w:r>
                          <w:r>
                            <w:rPr>
                              <w:rFonts w:ascii="Arial MT"/>
                              <w:color w:val="0D0D0D"/>
                              <w:spacing w:val="-10"/>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38AF03AA">
              <v:stroke joinstyle="miter"/>
              <v:path gradientshapeok="t" o:connecttype="rect"/>
            </v:shapetype>
            <v:shape id="Textbox 3" style="position:absolute;margin-left:279.3pt;margin-top:792.1pt;width:13.7pt;height:15.45pt;z-index:-16129536;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S5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">
              <v:textbox inset="0,0,0,0">
                <w:txbxContent>
                  <w:p w:rsidR="00E63964" w:rsidRDefault="00000000" w14:paraId="333728C6" w14:textId="77777777">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1</w:t>
                    </w:r>
                    <w:r>
                      <w:rPr>
                        <w:rFonts w:ascii="Arial MT"/>
                        <w:color w:val="0D0D0D"/>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1AB2" w14:textId="77777777" w:rsidR="00E63964" w:rsidRDefault="001E1822">
    <w:pPr>
      <w:pStyle w:val="BodyText"/>
      <w:spacing w:line="14" w:lineRule="auto"/>
      <w:rPr>
        <w:sz w:val="20"/>
      </w:rPr>
    </w:pPr>
    <w:r>
      <w:rPr>
        <w:noProof/>
        <w:sz w:val="20"/>
      </w:rPr>
      <mc:AlternateContent>
        <mc:Choice Requires="wps">
          <w:drawing>
            <wp:anchor distT="0" distB="0" distL="0" distR="0" simplePos="0" relativeHeight="487188480" behindDoc="1" locked="0" layoutInCell="1" allowOverlap="1" wp14:anchorId="3539FB30" wp14:editId="0C662C7E">
              <wp:simplePos x="0" y="0"/>
              <wp:positionH relativeFrom="page">
                <wp:posOffset>3546983</wp:posOffset>
              </wp:positionH>
              <wp:positionV relativeFrom="page">
                <wp:posOffset>10059831</wp:posOffset>
              </wp:positionV>
              <wp:extent cx="173990"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EE7590F" w14:textId="77777777" w:rsidR="00E63964" w:rsidRDefault="001E1822">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2</w:t>
                          </w:r>
                          <w:r>
                            <w:rPr>
                              <w:rFonts w:ascii="Arial MT"/>
                              <w:color w:val="0D0D0D"/>
                              <w:spacing w:val="-10"/>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3539FB30">
              <v:stroke joinstyle="miter"/>
              <v:path gradientshapeok="t" o:connecttype="rect"/>
            </v:shapetype>
            <v:shape id="Textbox 6" style="position:absolute;margin-left:279.3pt;margin-top:792.1pt;width:13.7pt;height:15.45pt;z-index:-16128000;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">
              <v:textbox inset="0,0,0,0">
                <w:txbxContent>
                  <w:p w:rsidR="00E63964" w:rsidRDefault="00000000" w14:paraId="1EE7590F" w14:textId="77777777">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2</w:t>
                    </w:r>
                    <w:r>
                      <w:rPr>
                        <w:rFonts w:ascii="Arial MT"/>
                        <w:color w:val="0D0D0D"/>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6A1D" w14:textId="77777777" w:rsidR="00E63964" w:rsidRDefault="001E1822">
    <w:pPr>
      <w:pStyle w:val="BodyText"/>
      <w:spacing w:line="14" w:lineRule="auto"/>
      <w:rPr>
        <w:sz w:val="20"/>
      </w:rPr>
    </w:pPr>
    <w:r>
      <w:rPr>
        <w:noProof/>
        <w:sz w:val="20"/>
      </w:rPr>
      <mc:AlternateContent>
        <mc:Choice Requires="wps">
          <w:drawing>
            <wp:anchor distT="0" distB="0" distL="0" distR="0" simplePos="0" relativeHeight="487190016" behindDoc="1" locked="0" layoutInCell="1" allowOverlap="1" wp14:anchorId="048DF607" wp14:editId="55242CA1">
              <wp:simplePos x="0" y="0"/>
              <wp:positionH relativeFrom="page">
                <wp:posOffset>3546983</wp:posOffset>
              </wp:positionH>
              <wp:positionV relativeFrom="page">
                <wp:posOffset>10059831</wp:posOffset>
              </wp:positionV>
              <wp:extent cx="173990"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2BD42056" w14:textId="77777777" w:rsidR="00E63964" w:rsidRDefault="001E1822">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3</w:t>
                          </w:r>
                          <w:r>
                            <w:rPr>
                              <w:rFonts w:ascii="Arial MT"/>
                              <w:color w:val="0D0D0D"/>
                              <w:spacing w:val="-10"/>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048DF607">
              <v:stroke joinstyle="miter"/>
              <v:path gradientshapeok="t" o:connecttype="rect"/>
            </v:shapetype>
            <v:shape id="Textbox 10" style="position:absolute;margin-left:279.3pt;margin-top:792.1pt;width:13.7pt;height:15.45pt;z-index:-16126464;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ak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">
              <v:textbox inset="0,0,0,0">
                <w:txbxContent>
                  <w:p w:rsidR="00E63964" w:rsidRDefault="00000000" w14:paraId="2BD42056" w14:textId="77777777">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3</w:t>
                    </w:r>
                    <w:r>
                      <w:rPr>
                        <w:rFonts w:ascii="Arial MT"/>
                        <w:color w:val="0D0D0D"/>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5414" w14:textId="77777777" w:rsidR="00E63964" w:rsidRDefault="001E1822">
    <w:pPr>
      <w:pStyle w:val="BodyText"/>
      <w:spacing w:line="14" w:lineRule="auto"/>
      <w:rPr>
        <w:sz w:val="20"/>
      </w:rPr>
    </w:pPr>
    <w:r>
      <w:rPr>
        <w:noProof/>
        <w:sz w:val="20"/>
      </w:rPr>
      <mc:AlternateContent>
        <mc:Choice Requires="wps">
          <w:drawing>
            <wp:anchor distT="0" distB="0" distL="0" distR="0" simplePos="0" relativeHeight="487191040" behindDoc="1" locked="0" layoutInCell="1" allowOverlap="1" wp14:anchorId="3495D13D" wp14:editId="7288E0BB">
              <wp:simplePos x="0" y="0"/>
              <wp:positionH relativeFrom="page">
                <wp:posOffset>3546983</wp:posOffset>
              </wp:positionH>
              <wp:positionV relativeFrom="page">
                <wp:posOffset>10059831</wp:posOffset>
              </wp:positionV>
              <wp:extent cx="17399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29B06B4C" w14:textId="77777777" w:rsidR="00E63964" w:rsidRDefault="001E1822">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4</w:t>
                          </w:r>
                          <w:r>
                            <w:rPr>
                              <w:rFonts w:ascii="Arial MT"/>
                              <w:color w:val="0D0D0D"/>
                              <w:spacing w:val="-10"/>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3495D13D">
              <v:stroke joinstyle="miter"/>
              <v:path gradientshapeok="t" o:connecttype="rect"/>
            </v:shapetype>
            <v:shape id="Textbox 12" style="position:absolute;margin-left:279.3pt;margin-top:792.1pt;width:13.7pt;height:15.45pt;z-index:-16125440;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">
              <v:textbox inset="0,0,0,0">
                <w:txbxContent>
                  <w:p w:rsidR="00E63964" w:rsidRDefault="00000000" w14:paraId="29B06B4C" w14:textId="77777777">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4</w:t>
                    </w:r>
                    <w:r>
                      <w:rPr>
                        <w:rFonts w:ascii="Arial MT"/>
                        <w:color w:val="0D0D0D"/>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A76E" w14:textId="77777777" w:rsidR="00E63964" w:rsidRDefault="001E1822">
    <w:pPr>
      <w:pStyle w:val="BodyText"/>
      <w:spacing w:line="14" w:lineRule="auto"/>
      <w:rPr>
        <w:sz w:val="20"/>
      </w:rPr>
    </w:pPr>
    <w:r>
      <w:rPr>
        <w:noProof/>
        <w:sz w:val="20"/>
      </w:rPr>
      <mc:AlternateContent>
        <mc:Choice Requires="wps">
          <w:drawing>
            <wp:anchor distT="0" distB="0" distL="0" distR="0" simplePos="0" relativeHeight="487192064" behindDoc="1" locked="0" layoutInCell="1" allowOverlap="1" wp14:anchorId="779DC6B0" wp14:editId="7ADC5208">
              <wp:simplePos x="0" y="0"/>
              <wp:positionH relativeFrom="page">
                <wp:posOffset>3546983</wp:posOffset>
              </wp:positionH>
              <wp:positionV relativeFrom="page">
                <wp:posOffset>10059831</wp:posOffset>
              </wp:positionV>
              <wp:extent cx="173990"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566CD3C6" w14:textId="77777777" w:rsidR="00E63964" w:rsidRDefault="001E1822">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5</w:t>
                          </w:r>
                          <w:r>
                            <w:rPr>
                              <w:rFonts w:ascii="Arial MT"/>
                              <w:color w:val="0D0D0D"/>
                              <w:spacing w:val="-10"/>
                            </w:rPr>
                            <w:fldChar w:fldCharType="end"/>
                          </w:r>
                        </w:p>
                      </w:txbxContent>
                    </wps:txbx>
                    <wps:bodyPr wrap="square" lIns="0" tIns="0" rIns="0" bIns="0" rtlCol="0">
                      <a:noAutofit/>
                    </wps:bodyPr>
                  </wps:wsp>
                </a:graphicData>
              </a:graphic>
            </wp:anchor>
          </w:drawing>
        </mc:Choice>
        <mc:Fallback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779DC6B0">
              <v:stroke joinstyle="miter"/>
              <v:path gradientshapeok="t" o:connecttype="rect"/>
            </v:shapetype>
            <v:shape id="Textbox 14" style="position:absolute;margin-left:279.3pt;margin-top:792.1pt;width:13.7pt;height:15.45pt;z-index:-16124416;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9HlwEAACEDAAAOAAAAZHJzL2Uyb0RvYy54bWysUsGO0zAQvSPxD5bvNG0RuzR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">
              <v:textbox inset="0,0,0,0">
                <w:txbxContent>
                  <w:p w:rsidR="00E63964" w:rsidRDefault="00000000" w14:paraId="566CD3C6" w14:textId="77777777">
                    <w:pPr>
                      <w:pStyle w:val="BodyText"/>
                      <w:spacing w:before="12"/>
                      <w:ind w:left="60"/>
                      <w:rPr>
                        <w:rFonts w:ascii="Arial MT"/>
                      </w:rPr>
                    </w:pPr>
                    <w:r>
                      <w:rPr>
                        <w:rFonts w:ascii="Arial MT"/>
                        <w:color w:val="0D0D0D"/>
                        <w:spacing w:val="-10"/>
                      </w:rPr>
                      <w:fldChar w:fldCharType="begin"/>
                    </w:r>
                    <w:r>
                      <w:rPr>
                        <w:rFonts w:ascii="Arial MT"/>
                        <w:color w:val="0D0D0D"/>
                        <w:spacing w:val="-10"/>
                      </w:rPr>
                      <w:instrText xml:space="preserve"> PAGE </w:instrText>
                    </w:r>
                    <w:r>
                      <w:rPr>
                        <w:rFonts w:ascii="Arial MT"/>
                        <w:color w:val="0D0D0D"/>
                        <w:spacing w:val="-10"/>
                      </w:rPr>
                      <w:fldChar w:fldCharType="separate"/>
                    </w:r>
                    <w:r>
                      <w:rPr>
                        <w:rFonts w:ascii="Arial MT"/>
                        <w:color w:val="0D0D0D"/>
                        <w:spacing w:val="-10"/>
                      </w:rPr>
                      <w:t>5</w:t>
                    </w:r>
                    <w:r>
                      <w:rPr>
                        <w:rFonts w:ascii="Arial MT"/>
                        <w:color w:val="0D0D0D"/>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120BC" w14:textId="77777777" w:rsidR="00840C74" w:rsidRDefault="00840C74">
      <w:r>
        <w:separator/>
      </w:r>
    </w:p>
  </w:footnote>
  <w:footnote w:type="continuationSeparator" w:id="0">
    <w:p w14:paraId="3B6E3A1F" w14:textId="77777777" w:rsidR="00840C74" w:rsidRDefault="00840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ABE3" w14:textId="2A975EF7" w:rsidR="00E63964" w:rsidRDefault="001E1822" w:rsidP="0020D20A">
    <w:pPr>
      <w:pStyle w:val="BodyText"/>
      <w:spacing w:line="14" w:lineRule="auto"/>
      <w:rPr>
        <w:sz w:val="20"/>
        <w:szCs w:val="20"/>
      </w:rPr>
    </w:pPr>
    <w:r>
      <w:rPr>
        <w:noProof/>
      </w:rPr>
      <mc:AlternateContent>
        <mc:Choice Requires="wps">
          <w:drawing>
            <wp:inline distT="0" distB="0" distL="0" distR="0" wp14:anchorId="05507F25" wp14:editId="5891D8AF">
              <wp:extent cx="4681220" cy="741680"/>
              <wp:effectExtent l="0" t="0" r="0" b="0"/>
              <wp:docPr id="164615792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220" cy="741680"/>
                      </a:xfrm>
                      <a:prstGeom prst="rect">
                        <a:avLst/>
                      </a:prstGeom>
                    </wps:spPr>
                    <wps:txbx>
                      <w:txbxContent>
                        <w:p w14:paraId="1B5F9FEA" w14:textId="77777777" w:rsidR="00257EA2" w:rsidRDefault="001E1822">
                          <w:pPr>
                            <w:spacing w:before="8"/>
                            <w:ind w:left="20"/>
                            <w:rPr>
                              <w:rFonts w:ascii="Arial" w:hAnsi="Arial"/>
                              <w:b/>
                              <w:sz w:val="36"/>
                            </w:rPr>
                          </w:pPr>
                          <w:r>
                            <w:rPr>
                              <w:rFonts w:ascii="Arial" w:hAnsi="Arial"/>
                              <w:b/>
                              <w:color w:val="FF0000"/>
                              <w:sz w:val="36"/>
                            </w:rPr>
                            <w:t>Pupil</w:t>
                          </w:r>
                          <w:r>
                            <w:rPr>
                              <w:rFonts w:ascii="Arial" w:hAnsi="Arial"/>
                              <w:b/>
                              <w:color w:val="FF0000"/>
                              <w:spacing w:val="-3"/>
                              <w:sz w:val="36"/>
                            </w:rPr>
                            <w:t xml:space="preserve"> </w:t>
                          </w:r>
                          <w:r>
                            <w:rPr>
                              <w:rFonts w:ascii="Arial" w:hAnsi="Arial"/>
                              <w:b/>
                              <w:color w:val="FF0000"/>
                              <w:sz w:val="36"/>
                            </w:rPr>
                            <w:t>premium</w:t>
                          </w:r>
                          <w:r>
                            <w:rPr>
                              <w:rFonts w:ascii="Arial" w:hAnsi="Arial"/>
                              <w:b/>
                              <w:color w:val="FF0000"/>
                              <w:spacing w:val="-4"/>
                              <w:sz w:val="36"/>
                            </w:rPr>
                            <w:t xml:space="preserve"> </w:t>
                          </w:r>
                          <w:r>
                            <w:rPr>
                              <w:rFonts w:ascii="Arial" w:hAnsi="Arial"/>
                              <w:b/>
                              <w:color w:val="FF0000"/>
                              <w:sz w:val="36"/>
                            </w:rPr>
                            <w:t>strategy</w:t>
                          </w:r>
                          <w:r>
                            <w:rPr>
                              <w:rFonts w:ascii="Arial" w:hAnsi="Arial"/>
                              <w:b/>
                              <w:color w:val="FF0000"/>
                              <w:spacing w:val="-6"/>
                              <w:sz w:val="36"/>
                            </w:rPr>
                            <w:t xml:space="preserve"> </w:t>
                          </w:r>
                          <w:r>
                            <w:rPr>
                              <w:rFonts w:ascii="Arial" w:hAnsi="Arial"/>
                              <w:b/>
                              <w:color w:val="FF0000"/>
                              <w:sz w:val="36"/>
                            </w:rPr>
                            <w:t>statement – All</w:t>
                          </w:r>
                          <w:r>
                            <w:rPr>
                              <w:rFonts w:ascii="Arial" w:hAnsi="Arial"/>
                              <w:b/>
                              <w:color w:val="FF0000"/>
                              <w:spacing w:val="-2"/>
                              <w:sz w:val="36"/>
                            </w:rPr>
                            <w:t xml:space="preserve"> </w:t>
                          </w:r>
                          <w:r>
                            <w:rPr>
                              <w:rFonts w:ascii="Arial" w:hAnsi="Arial"/>
                              <w:b/>
                              <w:color w:val="FF0000"/>
                              <w:sz w:val="36"/>
                            </w:rPr>
                            <w:t>Saints</w:t>
                          </w:r>
                          <w:r>
                            <w:rPr>
                              <w:rFonts w:ascii="Arial" w:hAnsi="Arial"/>
                              <w:b/>
                              <w:color w:val="FF0000"/>
                              <w:spacing w:val="-3"/>
                              <w:sz w:val="36"/>
                            </w:rPr>
                            <w:t xml:space="preserve"> </w:t>
                          </w:r>
                          <w:r>
                            <w:rPr>
                              <w:rFonts w:ascii="Arial" w:hAnsi="Arial"/>
                              <w:b/>
                              <w:color w:val="FF0000"/>
                              <w:sz w:val="36"/>
                            </w:rPr>
                            <w:t>C</w:t>
                          </w:r>
                          <w:r>
                            <w:rPr>
                              <w:rFonts w:ascii="Arial" w:hAnsi="Arial"/>
                              <w:b/>
                              <w:color w:val="FF0000"/>
                              <w:spacing w:val="-3"/>
                              <w:sz w:val="36"/>
                            </w:rPr>
                            <w:t xml:space="preserve"> </w:t>
                          </w:r>
                          <w:r>
                            <w:rPr>
                              <w:rFonts w:ascii="Arial" w:hAnsi="Arial"/>
                              <w:b/>
                              <w:color w:val="FF0000"/>
                              <w:sz w:val="36"/>
                            </w:rPr>
                            <w:t>of</w:t>
                          </w:r>
                          <w:r>
                            <w:rPr>
                              <w:rFonts w:ascii="Arial" w:hAnsi="Arial"/>
                              <w:b/>
                              <w:color w:val="FF0000"/>
                              <w:spacing w:val="-3"/>
                              <w:sz w:val="36"/>
                            </w:rPr>
                            <w:t xml:space="preserve"> </w:t>
                          </w:r>
                          <w:r>
                            <w:rPr>
                              <w:rFonts w:ascii="Arial" w:hAnsi="Arial"/>
                              <w:b/>
                              <w:color w:val="FF0000"/>
                              <w:spacing w:val="-10"/>
                              <w:sz w:val="36"/>
                            </w:rPr>
                            <w:t>E</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05507F25">
              <v:stroke joinstyle="miter"/>
              <v:path gradientshapeok="t" o:connecttype="rect"/>
            </v:shapetype>
            <v:shape id="Textbox 2" style="width:368.6pt;height:58.4pt;visibility:visible;mso-wrap-style:square;mso-left-percent:-10001;mso-top-percent:-10001;mso-position-horizontal:absolute;mso-position-horizontal-relative:char;mso-position-vertical:absolute;mso-position-vertical-relative:line;mso-left-percent:-10001;mso-top-percent:-10001;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">
              <v:textbox inset="0,0,0,0">
                <w:txbxContent>
                  <w:p w:rsidR="00000000" w:rsidRDefault="00000000" w14:paraId="1B5F9FEA" w14:textId="77777777">
                    <w:pPr>
                      <w:spacing w:before="8"/>
                      <w:ind w:left="20"/>
                      <w:rPr>
                        <w:rFonts w:ascii="Arial" w:hAnsi="Arial"/>
                        <w:b/>
                        <w:sz w:val="36"/>
                      </w:rPr>
                    </w:pPr>
                    <w:r>
                      <w:rPr>
                        <w:rFonts w:ascii="Arial" w:hAnsi="Arial"/>
                        <w:b/>
                        <w:color w:val="FF0000"/>
                        <w:sz w:val="36"/>
                      </w:rPr>
                      <w:t>Pupil</w:t>
                    </w:r>
                    <w:r>
                      <w:rPr>
                        <w:rFonts w:ascii="Arial" w:hAnsi="Arial"/>
                        <w:b/>
                        <w:color w:val="FF0000"/>
                        <w:spacing w:val="-3"/>
                        <w:sz w:val="36"/>
                      </w:rPr>
                      <w:t xml:space="preserve"> </w:t>
                    </w:r>
                    <w:r>
                      <w:rPr>
                        <w:rFonts w:ascii="Arial" w:hAnsi="Arial"/>
                        <w:b/>
                        <w:color w:val="FF0000"/>
                        <w:sz w:val="36"/>
                      </w:rPr>
                      <w:t>premium</w:t>
                    </w:r>
                    <w:r>
                      <w:rPr>
                        <w:rFonts w:ascii="Arial" w:hAnsi="Arial"/>
                        <w:b/>
                        <w:color w:val="FF0000"/>
                        <w:spacing w:val="-4"/>
                        <w:sz w:val="36"/>
                      </w:rPr>
                      <w:t xml:space="preserve"> </w:t>
                    </w:r>
                    <w:r>
                      <w:rPr>
                        <w:rFonts w:ascii="Arial" w:hAnsi="Arial"/>
                        <w:b/>
                        <w:color w:val="FF0000"/>
                        <w:sz w:val="36"/>
                      </w:rPr>
                      <w:t>strategy</w:t>
                    </w:r>
                    <w:r>
                      <w:rPr>
                        <w:rFonts w:ascii="Arial" w:hAnsi="Arial"/>
                        <w:b/>
                        <w:color w:val="FF0000"/>
                        <w:spacing w:val="-6"/>
                        <w:sz w:val="36"/>
                      </w:rPr>
                      <w:t xml:space="preserve"> </w:t>
                    </w:r>
                    <w:r>
                      <w:rPr>
                        <w:rFonts w:ascii="Arial" w:hAnsi="Arial"/>
                        <w:b/>
                        <w:color w:val="FF0000"/>
                        <w:sz w:val="36"/>
                      </w:rPr>
                      <w:t>statement – All</w:t>
                    </w:r>
                    <w:r>
                      <w:rPr>
                        <w:rFonts w:ascii="Arial" w:hAnsi="Arial"/>
                        <w:b/>
                        <w:color w:val="FF0000"/>
                        <w:spacing w:val="-2"/>
                        <w:sz w:val="36"/>
                      </w:rPr>
                      <w:t xml:space="preserve"> </w:t>
                    </w:r>
                    <w:r>
                      <w:rPr>
                        <w:rFonts w:ascii="Arial" w:hAnsi="Arial"/>
                        <w:b/>
                        <w:color w:val="FF0000"/>
                        <w:sz w:val="36"/>
                      </w:rPr>
                      <w:t>Saints</w:t>
                    </w:r>
                    <w:r>
                      <w:rPr>
                        <w:rFonts w:ascii="Arial" w:hAnsi="Arial"/>
                        <w:b/>
                        <w:color w:val="FF0000"/>
                        <w:spacing w:val="-3"/>
                        <w:sz w:val="36"/>
                      </w:rPr>
                      <w:t xml:space="preserve"> </w:t>
                    </w:r>
                    <w:r>
                      <w:rPr>
                        <w:rFonts w:ascii="Arial" w:hAnsi="Arial"/>
                        <w:b/>
                        <w:color w:val="FF0000"/>
                        <w:sz w:val="36"/>
                      </w:rPr>
                      <w:t>C</w:t>
                    </w:r>
                    <w:r>
                      <w:rPr>
                        <w:rFonts w:ascii="Arial" w:hAnsi="Arial"/>
                        <w:b/>
                        <w:color w:val="FF0000"/>
                        <w:spacing w:val="-3"/>
                        <w:sz w:val="36"/>
                      </w:rPr>
                      <w:t xml:space="preserve"> </w:t>
                    </w:r>
                    <w:r>
                      <w:rPr>
                        <w:rFonts w:ascii="Arial" w:hAnsi="Arial"/>
                        <w:b/>
                        <w:color w:val="FF0000"/>
                        <w:sz w:val="36"/>
                      </w:rPr>
                      <w:t>of</w:t>
                    </w:r>
                    <w:r>
                      <w:rPr>
                        <w:rFonts w:ascii="Arial" w:hAnsi="Arial"/>
                        <w:b/>
                        <w:color w:val="FF0000"/>
                        <w:spacing w:val="-3"/>
                        <w:sz w:val="36"/>
                      </w:rPr>
                      <w:t xml:space="preserve"> </w:t>
                    </w:r>
                    <w:r>
                      <w:rPr>
                        <w:rFonts w:ascii="Arial" w:hAnsi="Arial"/>
                        <w:b/>
                        <w:color w:val="FF0000"/>
                        <w:spacing w:val="-10"/>
                        <w:sz w:val="36"/>
                      </w:rPr>
                      <w:t>E</w:t>
                    </w:r>
                  </w:p>
                </w:txbxContent>
              </v:textbox>
              <w10:anchorlock/>
            </v:shape>
          </w:pict>
        </mc:Fallback>
      </mc:AlternateContent>
    </w:r>
    <w:r w:rsidR="0020D20A">
      <w:rPr>
        <w:noProof/>
      </w:rPr>
      <w:drawing>
        <wp:anchor distT="0" distB="0" distL="114300" distR="114300" simplePos="0" relativeHeight="251658240" behindDoc="1" locked="0" layoutInCell="1" allowOverlap="1" wp14:anchorId="3489E246" wp14:editId="2D4205C3">
          <wp:simplePos x="0" y="0"/>
          <wp:positionH relativeFrom="column">
            <wp:align>left</wp:align>
          </wp:positionH>
          <wp:positionV relativeFrom="paragraph">
            <wp:posOffset>0</wp:posOffset>
          </wp:positionV>
          <wp:extent cx="904875" cy="946929"/>
          <wp:effectExtent l="0" t="0" r="0" b="0"/>
          <wp:wrapNone/>
          <wp:docPr id="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64055" name="Picture 1497164055"/>
                  <pic:cNvPicPr/>
                </pic:nvPicPr>
                <pic:blipFill>
                  <a:blip r:embed="rId1">
                    <a:extLst>
                      <a:ext uri="{28A0092B-C50C-407E-A947-70E740481C1C}">
                        <a14:useLocalDpi xmlns:a14="http://schemas.microsoft.com/office/drawing/2010/main"/>
                      </a:ext>
                    </a:extLst>
                  </a:blip>
                  <a:stretch>
                    <a:fillRect/>
                  </a:stretch>
                </pic:blipFill>
                <pic:spPr>
                  <a:xfrm>
                    <a:off x="0" y="0"/>
                    <a:ext cx="904875" cy="9469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DDF4" w14:textId="77777777" w:rsidR="00E63964" w:rsidRDefault="001E1822">
    <w:pPr>
      <w:pStyle w:val="BodyText"/>
      <w:spacing w:line="14" w:lineRule="auto"/>
      <w:rPr>
        <w:sz w:val="20"/>
      </w:rPr>
    </w:pPr>
    <w:r>
      <w:rPr>
        <w:noProof/>
        <w:sz w:val="20"/>
      </w:rPr>
      <w:drawing>
        <wp:anchor distT="0" distB="0" distL="0" distR="0" simplePos="0" relativeHeight="487187456" behindDoc="1" locked="0" layoutInCell="1" allowOverlap="1" wp14:anchorId="1A811296" wp14:editId="64B2C6A7">
          <wp:simplePos x="0" y="0"/>
          <wp:positionH relativeFrom="page">
            <wp:posOffset>3439795</wp:posOffset>
          </wp:positionH>
          <wp:positionV relativeFrom="page">
            <wp:posOffset>31114</wp:posOffset>
          </wp:positionV>
          <wp:extent cx="581609" cy="681990"/>
          <wp:effectExtent l="0" t="0" r="0" b="0"/>
          <wp:wrapNone/>
          <wp:docPr id="1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81609" cy="681990"/>
                  </a:xfrm>
                  <a:prstGeom prst="rect">
                    <a:avLst/>
                  </a:prstGeom>
                </pic:spPr>
              </pic:pic>
            </a:graphicData>
          </a:graphic>
        </wp:anchor>
      </w:drawing>
    </w:r>
    <w:r>
      <w:rPr>
        <w:noProof/>
        <w:sz w:val="20"/>
      </w:rPr>
      <mc:AlternateContent>
        <mc:Choice Requires="wps">
          <w:drawing>
            <wp:anchor distT="0" distB="0" distL="0" distR="0" simplePos="0" relativeHeight="487187968" behindDoc="1" locked="0" layoutInCell="1" allowOverlap="1" wp14:anchorId="397BDD6B" wp14:editId="5FEA2929">
              <wp:simplePos x="0" y="0"/>
              <wp:positionH relativeFrom="page">
                <wp:posOffset>706627</wp:posOffset>
              </wp:positionH>
              <wp:positionV relativeFrom="page">
                <wp:posOffset>714566</wp:posOffset>
              </wp:positionV>
              <wp:extent cx="3909060" cy="281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9060" cy="281305"/>
                      </a:xfrm>
                      <a:prstGeom prst="rect">
                        <a:avLst/>
                      </a:prstGeom>
                    </wps:spPr>
                    <wps:txbx>
                      <w:txbxContent>
                        <w:p w14:paraId="1039AFDA" w14:textId="77777777" w:rsidR="00E63964" w:rsidRDefault="001E1822">
                          <w:pPr>
                            <w:spacing w:before="8"/>
                            <w:ind w:left="20"/>
                            <w:rPr>
                              <w:rFonts w:ascii="Arial"/>
                              <w:b/>
                              <w:sz w:val="36"/>
                            </w:rPr>
                          </w:pPr>
                          <w:r>
                            <w:rPr>
                              <w:rFonts w:ascii="Arial"/>
                              <w:b/>
                              <w:color w:val="FF0000"/>
                              <w:sz w:val="36"/>
                            </w:rPr>
                            <w:t>Part</w:t>
                          </w:r>
                          <w:r>
                            <w:rPr>
                              <w:rFonts w:ascii="Arial"/>
                              <w:b/>
                              <w:color w:val="FF0000"/>
                              <w:spacing w:val="-9"/>
                              <w:sz w:val="36"/>
                            </w:rPr>
                            <w:t xml:space="preserve"> </w:t>
                          </w:r>
                          <w:r>
                            <w:rPr>
                              <w:rFonts w:ascii="Arial"/>
                              <w:b/>
                              <w:color w:val="FF0000"/>
                              <w:sz w:val="36"/>
                            </w:rPr>
                            <w:t>A:</w:t>
                          </w:r>
                          <w:r>
                            <w:rPr>
                              <w:rFonts w:ascii="Arial"/>
                              <w:b/>
                              <w:color w:val="FF0000"/>
                              <w:spacing w:val="-12"/>
                              <w:sz w:val="36"/>
                            </w:rPr>
                            <w:t xml:space="preserve"> </w:t>
                          </w:r>
                          <w:r>
                            <w:rPr>
                              <w:rFonts w:ascii="Arial"/>
                              <w:b/>
                              <w:color w:val="FF0000"/>
                              <w:sz w:val="36"/>
                            </w:rPr>
                            <w:t>Pupil</w:t>
                          </w:r>
                          <w:r>
                            <w:rPr>
                              <w:rFonts w:ascii="Arial"/>
                              <w:b/>
                              <w:color w:val="FF0000"/>
                              <w:spacing w:val="-14"/>
                              <w:sz w:val="36"/>
                            </w:rPr>
                            <w:t xml:space="preserve"> </w:t>
                          </w:r>
                          <w:r>
                            <w:rPr>
                              <w:rFonts w:ascii="Arial"/>
                              <w:b/>
                              <w:color w:val="FF0000"/>
                              <w:sz w:val="36"/>
                            </w:rPr>
                            <w:t>premium</w:t>
                          </w:r>
                          <w:r>
                            <w:rPr>
                              <w:rFonts w:ascii="Arial"/>
                              <w:b/>
                              <w:color w:val="FF0000"/>
                              <w:spacing w:val="-13"/>
                              <w:sz w:val="36"/>
                            </w:rPr>
                            <w:t xml:space="preserve"> </w:t>
                          </w:r>
                          <w:r>
                            <w:rPr>
                              <w:rFonts w:ascii="Arial"/>
                              <w:b/>
                              <w:color w:val="FF0000"/>
                              <w:sz w:val="36"/>
                            </w:rPr>
                            <w:t>strategy</w:t>
                          </w:r>
                          <w:r>
                            <w:rPr>
                              <w:rFonts w:ascii="Arial"/>
                              <w:b/>
                              <w:color w:val="FF0000"/>
                              <w:spacing w:val="-17"/>
                              <w:sz w:val="36"/>
                            </w:rPr>
                            <w:t xml:space="preserve"> </w:t>
                          </w:r>
                          <w:r>
                            <w:rPr>
                              <w:rFonts w:ascii="Arial"/>
                              <w:b/>
                              <w:color w:val="FF0000"/>
                              <w:spacing w:val="-4"/>
                              <w:sz w:val="36"/>
                            </w:rPr>
                            <w:t>plan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397BDD6B">
              <v:stroke joinstyle="miter"/>
              <v:path gradientshapeok="t" o:connecttype="rect"/>
            </v:shapetype>
            <v:shape id="Textbox 5" style="position:absolute;margin-left:55.65pt;margin-top:56.25pt;width:307.8pt;height:22.15pt;z-index:-16128512;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nDlwEAACIDAAAOAAAAZHJzL2Uyb0RvYy54bWysUsGO0zAQvSPxD5bvNGlXrH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">
              <v:textbox inset="0,0,0,0">
                <w:txbxContent>
                  <w:p w:rsidR="00E63964" w:rsidRDefault="00000000" w14:paraId="1039AFDA" w14:textId="77777777">
                    <w:pPr>
                      <w:spacing w:before="8"/>
                      <w:ind w:left="20"/>
                      <w:rPr>
                        <w:rFonts w:ascii="Arial"/>
                        <w:b/>
                        <w:sz w:val="36"/>
                      </w:rPr>
                    </w:pPr>
                    <w:r>
                      <w:rPr>
                        <w:rFonts w:ascii="Arial"/>
                        <w:b/>
                        <w:color w:val="FF0000"/>
                        <w:sz w:val="36"/>
                      </w:rPr>
                      <w:t>Part</w:t>
                    </w:r>
                    <w:r>
                      <w:rPr>
                        <w:rFonts w:ascii="Arial"/>
                        <w:b/>
                        <w:color w:val="FF0000"/>
                        <w:spacing w:val="-9"/>
                        <w:sz w:val="36"/>
                      </w:rPr>
                      <w:t xml:space="preserve"> </w:t>
                    </w:r>
                    <w:r>
                      <w:rPr>
                        <w:rFonts w:ascii="Arial"/>
                        <w:b/>
                        <w:color w:val="FF0000"/>
                        <w:sz w:val="36"/>
                      </w:rPr>
                      <w:t>A:</w:t>
                    </w:r>
                    <w:r>
                      <w:rPr>
                        <w:rFonts w:ascii="Arial"/>
                        <w:b/>
                        <w:color w:val="FF0000"/>
                        <w:spacing w:val="-12"/>
                        <w:sz w:val="36"/>
                      </w:rPr>
                      <w:t xml:space="preserve"> </w:t>
                    </w:r>
                    <w:r>
                      <w:rPr>
                        <w:rFonts w:ascii="Arial"/>
                        <w:b/>
                        <w:color w:val="FF0000"/>
                        <w:sz w:val="36"/>
                      </w:rPr>
                      <w:t>Pupil</w:t>
                    </w:r>
                    <w:r>
                      <w:rPr>
                        <w:rFonts w:ascii="Arial"/>
                        <w:b/>
                        <w:color w:val="FF0000"/>
                        <w:spacing w:val="-14"/>
                        <w:sz w:val="36"/>
                      </w:rPr>
                      <w:t xml:space="preserve"> </w:t>
                    </w:r>
                    <w:r>
                      <w:rPr>
                        <w:rFonts w:ascii="Arial"/>
                        <w:b/>
                        <w:color w:val="FF0000"/>
                        <w:sz w:val="36"/>
                      </w:rPr>
                      <w:t>premium</w:t>
                    </w:r>
                    <w:r>
                      <w:rPr>
                        <w:rFonts w:ascii="Arial"/>
                        <w:b/>
                        <w:color w:val="FF0000"/>
                        <w:spacing w:val="-13"/>
                        <w:sz w:val="36"/>
                      </w:rPr>
                      <w:t xml:space="preserve"> </w:t>
                    </w:r>
                    <w:r>
                      <w:rPr>
                        <w:rFonts w:ascii="Arial"/>
                        <w:b/>
                        <w:color w:val="FF0000"/>
                        <w:sz w:val="36"/>
                      </w:rPr>
                      <w:t>strategy</w:t>
                    </w:r>
                    <w:r>
                      <w:rPr>
                        <w:rFonts w:ascii="Arial"/>
                        <w:b/>
                        <w:color w:val="FF0000"/>
                        <w:spacing w:val="-17"/>
                        <w:sz w:val="36"/>
                      </w:rPr>
                      <w:t xml:space="preserve"> </w:t>
                    </w:r>
                    <w:r>
                      <w:rPr>
                        <w:rFonts w:ascii="Arial"/>
                        <w:b/>
                        <w:color w:val="FF0000"/>
                        <w:spacing w:val="-4"/>
                        <w:sz w:val="36"/>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5473" w14:textId="77777777" w:rsidR="00E63964" w:rsidRDefault="001E1822">
    <w:pPr>
      <w:pStyle w:val="BodyText"/>
      <w:spacing w:line="14" w:lineRule="auto"/>
      <w:rPr>
        <w:sz w:val="20"/>
      </w:rPr>
    </w:pPr>
    <w:r>
      <w:rPr>
        <w:noProof/>
        <w:sz w:val="20"/>
      </w:rPr>
      <w:drawing>
        <wp:anchor distT="0" distB="0" distL="0" distR="0" simplePos="0" relativeHeight="487188992" behindDoc="1" locked="0" layoutInCell="1" allowOverlap="1" wp14:anchorId="46C59F43" wp14:editId="267B9DBD">
          <wp:simplePos x="0" y="0"/>
          <wp:positionH relativeFrom="page">
            <wp:posOffset>3439795</wp:posOffset>
          </wp:positionH>
          <wp:positionV relativeFrom="page">
            <wp:posOffset>31114</wp:posOffset>
          </wp:positionV>
          <wp:extent cx="581609" cy="681990"/>
          <wp:effectExtent l="0" t="0" r="0" b="0"/>
          <wp:wrapNone/>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581609" cy="681990"/>
                  </a:xfrm>
                  <a:prstGeom prst="rect">
                    <a:avLst/>
                  </a:prstGeom>
                </pic:spPr>
              </pic:pic>
            </a:graphicData>
          </a:graphic>
        </wp:anchor>
      </w:drawing>
    </w:r>
    <w:r>
      <w:rPr>
        <w:noProof/>
        <w:sz w:val="20"/>
      </w:rPr>
      <mc:AlternateContent>
        <mc:Choice Requires="wps">
          <w:drawing>
            <wp:anchor distT="0" distB="0" distL="0" distR="0" simplePos="0" relativeHeight="487189504" behindDoc="1" locked="0" layoutInCell="1" allowOverlap="1" wp14:anchorId="6F5F31AD" wp14:editId="3201A7C5">
              <wp:simplePos x="0" y="0"/>
              <wp:positionH relativeFrom="page">
                <wp:posOffset>706627</wp:posOffset>
              </wp:positionH>
              <wp:positionV relativeFrom="page">
                <wp:posOffset>713636</wp:posOffset>
              </wp:positionV>
              <wp:extent cx="1107440" cy="2520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7440" cy="252095"/>
                      </a:xfrm>
                      <a:prstGeom prst="rect">
                        <a:avLst/>
                      </a:prstGeom>
                    </wps:spPr>
                    <wps:txbx>
                      <w:txbxContent>
                        <w:p w14:paraId="20F2291B" w14:textId="77777777" w:rsidR="00E63964" w:rsidRDefault="001E1822">
                          <w:pPr>
                            <w:spacing w:before="9"/>
                            <w:ind w:left="20"/>
                            <w:rPr>
                              <w:rFonts w:ascii="Arial"/>
                              <w:b/>
                              <w:sz w:val="32"/>
                            </w:rPr>
                          </w:pPr>
                          <w:r>
                            <w:rPr>
                              <w:rFonts w:ascii="Arial"/>
                              <w:b/>
                              <w:color w:val="FF0000"/>
                              <w:spacing w:val="-2"/>
                              <w:sz w:val="32"/>
                            </w:rPr>
                            <w:t>Challenges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w16sdtfl="http://schemas.microsoft.com/office/word/2024/wordml/sdtformatlock" xmlns:w16du="http://schemas.microsoft.com/office/word/2023/wordml/word16du">
          <w:pict>
            <v:shapetype id="_x0000_t202" coordsize="21600,21600" o:spt="202" path="m,l,21600r21600,l21600,xe" w14:anchorId="6F5F31AD">
              <v:stroke joinstyle="miter"/>
              <v:path gradientshapeok="t" o:connecttype="rect"/>
            </v:shapetype>
            <v:shape id="Textbox 9" style="position:absolute;margin-left:55.65pt;margin-top:56.2pt;width:87.2pt;height:19.85pt;z-index:-1612697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">
              <v:textbox inset="0,0,0,0">
                <w:txbxContent>
                  <w:p w:rsidR="00E63964" w:rsidRDefault="00000000" w14:paraId="20F2291B" w14:textId="77777777">
                    <w:pPr>
                      <w:spacing w:before="9"/>
                      <w:ind w:left="20"/>
                      <w:rPr>
                        <w:rFonts w:ascii="Arial"/>
                        <w:b/>
                        <w:sz w:val="32"/>
                      </w:rPr>
                    </w:pPr>
                    <w:r>
                      <w:rPr>
                        <w:rFonts w:ascii="Arial"/>
                        <w:b/>
                        <w:color w:val="FF0000"/>
                        <w:spacing w:val="-2"/>
                        <w:sz w:val="32"/>
                      </w:rPr>
                      <w:t>Challenges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CB4D" w14:textId="77777777" w:rsidR="00E63964" w:rsidRDefault="001E1822">
    <w:pPr>
      <w:pStyle w:val="BodyText"/>
      <w:spacing w:line="14" w:lineRule="auto"/>
      <w:rPr>
        <w:sz w:val="20"/>
      </w:rPr>
    </w:pPr>
    <w:r>
      <w:rPr>
        <w:noProof/>
        <w:sz w:val="20"/>
      </w:rPr>
      <w:drawing>
        <wp:anchor distT="0" distB="0" distL="0" distR="0" simplePos="0" relativeHeight="487190528" behindDoc="1" locked="0" layoutInCell="1" allowOverlap="1" wp14:anchorId="67D0FE45" wp14:editId="57B7787A">
          <wp:simplePos x="0" y="0"/>
          <wp:positionH relativeFrom="page">
            <wp:posOffset>3439795</wp:posOffset>
          </wp:positionH>
          <wp:positionV relativeFrom="page">
            <wp:posOffset>31114</wp:posOffset>
          </wp:positionV>
          <wp:extent cx="581609" cy="681990"/>
          <wp:effectExtent l="0" t="0" r="0" b="0"/>
          <wp:wrapNone/>
          <wp:docPr id="1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581609" cy="6819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8C72" w14:textId="77777777" w:rsidR="00E63964" w:rsidRDefault="001E1822">
    <w:pPr>
      <w:pStyle w:val="BodyText"/>
      <w:spacing w:line="14" w:lineRule="auto"/>
      <w:rPr>
        <w:sz w:val="20"/>
      </w:rPr>
    </w:pPr>
    <w:r>
      <w:rPr>
        <w:noProof/>
        <w:sz w:val="20"/>
      </w:rPr>
      <w:drawing>
        <wp:anchor distT="0" distB="0" distL="0" distR="0" simplePos="0" relativeHeight="487191552" behindDoc="1" locked="0" layoutInCell="1" allowOverlap="1" wp14:anchorId="08226265" wp14:editId="2A2564EE">
          <wp:simplePos x="0" y="0"/>
          <wp:positionH relativeFrom="page">
            <wp:posOffset>3439795</wp:posOffset>
          </wp:positionH>
          <wp:positionV relativeFrom="page">
            <wp:posOffset>31114</wp:posOffset>
          </wp:positionV>
          <wp:extent cx="581609" cy="681990"/>
          <wp:effectExtent l="0" t="0" r="0" b="0"/>
          <wp:wrapNone/>
          <wp:docPr id="2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581609" cy="681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D4C"/>
    <w:multiLevelType w:val="multilevel"/>
    <w:tmpl w:val="C228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177E6"/>
    <w:multiLevelType w:val="multilevel"/>
    <w:tmpl w:val="EEA4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2221D"/>
    <w:multiLevelType w:val="multilevel"/>
    <w:tmpl w:val="B364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07EB4"/>
    <w:multiLevelType w:val="multilevel"/>
    <w:tmpl w:val="4064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D75F5C"/>
    <w:multiLevelType w:val="multilevel"/>
    <w:tmpl w:val="30D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503BFB"/>
    <w:multiLevelType w:val="multilevel"/>
    <w:tmpl w:val="9FDC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9827324">
    <w:abstractNumId w:val="0"/>
  </w:num>
  <w:num w:numId="2" w16cid:durableId="1343166953">
    <w:abstractNumId w:val="2"/>
  </w:num>
  <w:num w:numId="3" w16cid:durableId="103965523">
    <w:abstractNumId w:val="3"/>
  </w:num>
  <w:num w:numId="4" w16cid:durableId="1784692038">
    <w:abstractNumId w:val="1"/>
  </w:num>
  <w:num w:numId="5" w16cid:durableId="1756244994">
    <w:abstractNumId w:val="5"/>
  </w:num>
  <w:num w:numId="6" w16cid:durableId="1815952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964"/>
    <w:rsid w:val="000469D1"/>
    <w:rsid w:val="000B3849"/>
    <w:rsid w:val="000E638C"/>
    <w:rsid w:val="00186BDC"/>
    <w:rsid w:val="001A3843"/>
    <w:rsid w:val="001D540B"/>
    <w:rsid w:val="001E1822"/>
    <w:rsid w:val="001E2E67"/>
    <w:rsid w:val="0020D20A"/>
    <w:rsid w:val="00257EA2"/>
    <w:rsid w:val="00266D0E"/>
    <w:rsid w:val="00326A4F"/>
    <w:rsid w:val="003637FD"/>
    <w:rsid w:val="003D155F"/>
    <w:rsid w:val="00497857"/>
    <w:rsid w:val="00497F1A"/>
    <w:rsid w:val="004A7E28"/>
    <w:rsid w:val="00507E69"/>
    <w:rsid w:val="0057566F"/>
    <w:rsid w:val="00580F03"/>
    <w:rsid w:val="005A652F"/>
    <w:rsid w:val="005A6B88"/>
    <w:rsid w:val="005B61C3"/>
    <w:rsid w:val="00686222"/>
    <w:rsid w:val="007172DA"/>
    <w:rsid w:val="00770521"/>
    <w:rsid w:val="007740DE"/>
    <w:rsid w:val="00820DF6"/>
    <w:rsid w:val="00840C74"/>
    <w:rsid w:val="00844C64"/>
    <w:rsid w:val="0086530D"/>
    <w:rsid w:val="008A4870"/>
    <w:rsid w:val="0090136A"/>
    <w:rsid w:val="0091362E"/>
    <w:rsid w:val="00913717"/>
    <w:rsid w:val="00927D3D"/>
    <w:rsid w:val="009C0D28"/>
    <w:rsid w:val="00A97BD0"/>
    <w:rsid w:val="00B474D2"/>
    <w:rsid w:val="00BA7029"/>
    <w:rsid w:val="00C040DE"/>
    <w:rsid w:val="00D14F81"/>
    <w:rsid w:val="00DB54C4"/>
    <w:rsid w:val="00E63964"/>
    <w:rsid w:val="00EB6663"/>
    <w:rsid w:val="00F126A6"/>
    <w:rsid w:val="01C3F5D4"/>
    <w:rsid w:val="01F24DB8"/>
    <w:rsid w:val="03BC94C0"/>
    <w:rsid w:val="04CFA9C8"/>
    <w:rsid w:val="053D9E02"/>
    <w:rsid w:val="07740373"/>
    <w:rsid w:val="07D1D79A"/>
    <w:rsid w:val="082B9D7A"/>
    <w:rsid w:val="0D0396D7"/>
    <w:rsid w:val="15997E23"/>
    <w:rsid w:val="18534CB0"/>
    <w:rsid w:val="20A8469D"/>
    <w:rsid w:val="2589306B"/>
    <w:rsid w:val="26F93FAF"/>
    <w:rsid w:val="2919C129"/>
    <w:rsid w:val="293D4AD9"/>
    <w:rsid w:val="294D648C"/>
    <w:rsid w:val="29566AAC"/>
    <w:rsid w:val="2A259C79"/>
    <w:rsid w:val="2AEB6A7E"/>
    <w:rsid w:val="2AFCFCF5"/>
    <w:rsid w:val="2B6F080F"/>
    <w:rsid w:val="31E4937C"/>
    <w:rsid w:val="34128643"/>
    <w:rsid w:val="392346C0"/>
    <w:rsid w:val="3BA13AA1"/>
    <w:rsid w:val="40953562"/>
    <w:rsid w:val="4210E611"/>
    <w:rsid w:val="440D7337"/>
    <w:rsid w:val="4881A73C"/>
    <w:rsid w:val="4918DC22"/>
    <w:rsid w:val="4CDA20BE"/>
    <w:rsid w:val="4D6063AF"/>
    <w:rsid w:val="4E31CCC3"/>
    <w:rsid w:val="5A28DF85"/>
    <w:rsid w:val="5D43BD96"/>
    <w:rsid w:val="67FB9A2C"/>
    <w:rsid w:val="6806885B"/>
    <w:rsid w:val="6BEB681E"/>
    <w:rsid w:val="6E4862EC"/>
    <w:rsid w:val="718D3ED7"/>
    <w:rsid w:val="76F56CA8"/>
    <w:rsid w:val="7743FC0C"/>
    <w:rsid w:val="78071365"/>
    <w:rsid w:val="7AE63D9F"/>
    <w:rsid w:val="7BEFD016"/>
    <w:rsid w:val="7C2620A9"/>
    <w:rsid w:val="7D50D85A"/>
    <w:rsid w:val="7D63C4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30F2"/>
  <w15:docId w15:val="{57502A7F-565F-4A14-B706-24735D0C1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
      <w:ind w:left="20"/>
      <w:outlineLvl w:val="0"/>
    </w:pPr>
    <w:rPr>
      <w:rFonts w:ascii="Arial" w:eastAsia="Arial" w:hAnsi="Arial" w:cs="Arial"/>
      <w:b/>
      <w:bCs/>
      <w:sz w:val="36"/>
      <w:szCs w:val="36"/>
    </w:rPr>
  </w:style>
  <w:style w:type="paragraph" w:styleId="Heading2">
    <w:name w:val="heading 2"/>
    <w:basedOn w:val="Normal"/>
    <w:uiPriority w:val="9"/>
    <w:unhideWhenUsed/>
    <w:qFormat/>
    <w:pPr>
      <w:ind w:left="140"/>
      <w:outlineLvl w:val="1"/>
    </w:pPr>
    <w:rPr>
      <w:rFonts w:ascii="Arial" w:eastAsia="Arial" w:hAnsi="Arial" w:cs="Arial"/>
      <w:b/>
      <w:bCs/>
      <w:sz w:val="28"/>
      <w:szCs w:val="28"/>
    </w:rPr>
  </w:style>
  <w:style w:type="paragraph" w:styleId="Heading3">
    <w:name w:val="heading 3"/>
    <w:basedOn w:val="Normal"/>
    <w:uiPriority w:val="9"/>
    <w:unhideWhenUsed/>
    <w:qFormat/>
    <w:pPr>
      <w:ind w:left="14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68"/>
    </w:pPr>
  </w:style>
  <w:style w:type="paragraph" w:styleId="NormalWeb">
    <w:name w:val="Normal (Web)"/>
    <w:basedOn w:val="Normal"/>
    <w:uiPriority w:val="99"/>
    <w:semiHidden/>
    <w:unhideWhenUsed/>
    <w:rsid w:val="00266D0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5871">
      <w:bodyDiv w:val="1"/>
      <w:marLeft w:val="0"/>
      <w:marRight w:val="0"/>
      <w:marTop w:val="0"/>
      <w:marBottom w:val="0"/>
      <w:divBdr>
        <w:top w:val="none" w:sz="0" w:space="0" w:color="auto"/>
        <w:left w:val="none" w:sz="0" w:space="0" w:color="auto"/>
        <w:bottom w:val="none" w:sz="0" w:space="0" w:color="auto"/>
        <w:right w:val="none" w:sz="0" w:space="0" w:color="auto"/>
      </w:divBdr>
    </w:div>
    <w:div w:id="59252102">
      <w:bodyDiv w:val="1"/>
      <w:marLeft w:val="0"/>
      <w:marRight w:val="0"/>
      <w:marTop w:val="0"/>
      <w:marBottom w:val="0"/>
      <w:divBdr>
        <w:top w:val="none" w:sz="0" w:space="0" w:color="auto"/>
        <w:left w:val="none" w:sz="0" w:space="0" w:color="auto"/>
        <w:bottom w:val="none" w:sz="0" w:space="0" w:color="auto"/>
        <w:right w:val="none" w:sz="0" w:space="0" w:color="auto"/>
      </w:divBdr>
    </w:div>
    <w:div w:id="61025309">
      <w:bodyDiv w:val="1"/>
      <w:marLeft w:val="0"/>
      <w:marRight w:val="0"/>
      <w:marTop w:val="0"/>
      <w:marBottom w:val="0"/>
      <w:divBdr>
        <w:top w:val="none" w:sz="0" w:space="0" w:color="auto"/>
        <w:left w:val="none" w:sz="0" w:space="0" w:color="auto"/>
        <w:bottom w:val="none" w:sz="0" w:space="0" w:color="auto"/>
        <w:right w:val="none" w:sz="0" w:space="0" w:color="auto"/>
      </w:divBdr>
    </w:div>
    <w:div w:id="174274539">
      <w:bodyDiv w:val="1"/>
      <w:marLeft w:val="0"/>
      <w:marRight w:val="0"/>
      <w:marTop w:val="0"/>
      <w:marBottom w:val="0"/>
      <w:divBdr>
        <w:top w:val="none" w:sz="0" w:space="0" w:color="auto"/>
        <w:left w:val="none" w:sz="0" w:space="0" w:color="auto"/>
        <w:bottom w:val="none" w:sz="0" w:space="0" w:color="auto"/>
        <w:right w:val="none" w:sz="0" w:space="0" w:color="auto"/>
      </w:divBdr>
    </w:div>
    <w:div w:id="203176972">
      <w:bodyDiv w:val="1"/>
      <w:marLeft w:val="0"/>
      <w:marRight w:val="0"/>
      <w:marTop w:val="0"/>
      <w:marBottom w:val="0"/>
      <w:divBdr>
        <w:top w:val="none" w:sz="0" w:space="0" w:color="auto"/>
        <w:left w:val="none" w:sz="0" w:space="0" w:color="auto"/>
        <w:bottom w:val="none" w:sz="0" w:space="0" w:color="auto"/>
        <w:right w:val="none" w:sz="0" w:space="0" w:color="auto"/>
      </w:divBdr>
    </w:div>
    <w:div w:id="229998575">
      <w:bodyDiv w:val="1"/>
      <w:marLeft w:val="0"/>
      <w:marRight w:val="0"/>
      <w:marTop w:val="0"/>
      <w:marBottom w:val="0"/>
      <w:divBdr>
        <w:top w:val="none" w:sz="0" w:space="0" w:color="auto"/>
        <w:left w:val="none" w:sz="0" w:space="0" w:color="auto"/>
        <w:bottom w:val="none" w:sz="0" w:space="0" w:color="auto"/>
        <w:right w:val="none" w:sz="0" w:space="0" w:color="auto"/>
      </w:divBdr>
    </w:div>
    <w:div w:id="245962734">
      <w:bodyDiv w:val="1"/>
      <w:marLeft w:val="0"/>
      <w:marRight w:val="0"/>
      <w:marTop w:val="0"/>
      <w:marBottom w:val="0"/>
      <w:divBdr>
        <w:top w:val="none" w:sz="0" w:space="0" w:color="auto"/>
        <w:left w:val="none" w:sz="0" w:space="0" w:color="auto"/>
        <w:bottom w:val="none" w:sz="0" w:space="0" w:color="auto"/>
        <w:right w:val="none" w:sz="0" w:space="0" w:color="auto"/>
      </w:divBdr>
    </w:div>
    <w:div w:id="556821995">
      <w:bodyDiv w:val="1"/>
      <w:marLeft w:val="0"/>
      <w:marRight w:val="0"/>
      <w:marTop w:val="0"/>
      <w:marBottom w:val="0"/>
      <w:divBdr>
        <w:top w:val="none" w:sz="0" w:space="0" w:color="auto"/>
        <w:left w:val="none" w:sz="0" w:space="0" w:color="auto"/>
        <w:bottom w:val="none" w:sz="0" w:space="0" w:color="auto"/>
        <w:right w:val="none" w:sz="0" w:space="0" w:color="auto"/>
      </w:divBdr>
    </w:div>
    <w:div w:id="641807997">
      <w:bodyDiv w:val="1"/>
      <w:marLeft w:val="0"/>
      <w:marRight w:val="0"/>
      <w:marTop w:val="0"/>
      <w:marBottom w:val="0"/>
      <w:divBdr>
        <w:top w:val="none" w:sz="0" w:space="0" w:color="auto"/>
        <w:left w:val="none" w:sz="0" w:space="0" w:color="auto"/>
        <w:bottom w:val="none" w:sz="0" w:space="0" w:color="auto"/>
        <w:right w:val="none" w:sz="0" w:space="0" w:color="auto"/>
      </w:divBdr>
    </w:div>
    <w:div w:id="642152654">
      <w:bodyDiv w:val="1"/>
      <w:marLeft w:val="0"/>
      <w:marRight w:val="0"/>
      <w:marTop w:val="0"/>
      <w:marBottom w:val="0"/>
      <w:divBdr>
        <w:top w:val="none" w:sz="0" w:space="0" w:color="auto"/>
        <w:left w:val="none" w:sz="0" w:space="0" w:color="auto"/>
        <w:bottom w:val="none" w:sz="0" w:space="0" w:color="auto"/>
        <w:right w:val="none" w:sz="0" w:space="0" w:color="auto"/>
      </w:divBdr>
    </w:div>
    <w:div w:id="644355293">
      <w:bodyDiv w:val="1"/>
      <w:marLeft w:val="0"/>
      <w:marRight w:val="0"/>
      <w:marTop w:val="0"/>
      <w:marBottom w:val="0"/>
      <w:divBdr>
        <w:top w:val="none" w:sz="0" w:space="0" w:color="auto"/>
        <w:left w:val="none" w:sz="0" w:space="0" w:color="auto"/>
        <w:bottom w:val="none" w:sz="0" w:space="0" w:color="auto"/>
        <w:right w:val="none" w:sz="0" w:space="0" w:color="auto"/>
      </w:divBdr>
    </w:div>
    <w:div w:id="662664762">
      <w:bodyDiv w:val="1"/>
      <w:marLeft w:val="0"/>
      <w:marRight w:val="0"/>
      <w:marTop w:val="0"/>
      <w:marBottom w:val="0"/>
      <w:divBdr>
        <w:top w:val="none" w:sz="0" w:space="0" w:color="auto"/>
        <w:left w:val="none" w:sz="0" w:space="0" w:color="auto"/>
        <w:bottom w:val="none" w:sz="0" w:space="0" w:color="auto"/>
        <w:right w:val="none" w:sz="0" w:space="0" w:color="auto"/>
      </w:divBdr>
    </w:div>
    <w:div w:id="672686049">
      <w:bodyDiv w:val="1"/>
      <w:marLeft w:val="0"/>
      <w:marRight w:val="0"/>
      <w:marTop w:val="0"/>
      <w:marBottom w:val="0"/>
      <w:divBdr>
        <w:top w:val="none" w:sz="0" w:space="0" w:color="auto"/>
        <w:left w:val="none" w:sz="0" w:space="0" w:color="auto"/>
        <w:bottom w:val="none" w:sz="0" w:space="0" w:color="auto"/>
        <w:right w:val="none" w:sz="0" w:space="0" w:color="auto"/>
      </w:divBdr>
    </w:div>
    <w:div w:id="796605031">
      <w:bodyDiv w:val="1"/>
      <w:marLeft w:val="0"/>
      <w:marRight w:val="0"/>
      <w:marTop w:val="0"/>
      <w:marBottom w:val="0"/>
      <w:divBdr>
        <w:top w:val="none" w:sz="0" w:space="0" w:color="auto"/>
        <w:left w:val="none" w:sz="0" w:space="0" w:color="auto"/>
        <w:bottom w:val="none" w:sz="0" w:space="0" w:color="auto"/>
        <w:right w:val="none" w:sz="0" w:space="0" w:color="auto"/>
      </w:divBdr>
    </w:div>
    <w:div w:id="821655185">
      <w:bodyDiv w:val="1"/>
      <w:marLeft w:val="0"/>
      <w:marRight w:val="0"/>
      <w:marTop w:val="0"/>
      <w:marBottom w:val="0"/>
      <w:divBdr>
        <w:top w:val="none" w:sz="0" w:space="0" w:color="auto"/>
        <w:left w:val="none" w:sz="0" w:space="0" w:color="auto"/>
        <w:bottom w:val="none" w:sz="0" w:space="0" w:color="auto"/>
        <w:right w:val="none" w:sz="0" w:space="0" w:color="auto"/>
      </w:divBdr>
    </w:div>
    <w:div w:id="896474171">
      <w:bodyDiv w:val="1"/>
      <w:marLeft w:val="0"/>
      <w:marRight w:val="0"/>
      <w:marTop w:val="0"/>
      <w:marBottom w:val="0"/>
      <w:divBdr>
        <w:top w:val="none" w:sz="0" w:space="0" w:color="auto"/>
        <w:left w:val="none" w:sz="0" w:space="0" w:color="auto"/>
        <w:bottom w:val="none" w:sz="0" w:space="0" w:color="auto"/>
        <w:right w:val="none" w:sz="0" w:space="0" w:color="auto"/>
      </w:divBdr>
    </w:div>
    <w:div w:id="906770978">
      <w:bodyDiv w:val="1"/>
      <w:marLeft w:val="0"/>
      <w:marRight w:val="0"/>
      <w:marTop w:val="0"/>
      <w:marBottom w:val="0"/>
      <w:divBdr>
        <w:top w:val="none" w:sz="0" w:space="0" w:color="auto"/>
        <w:left w:val="none" w:sz="0" w:space="0" w:color="auto"/>
        <w:bottom w:val="none" w:sz="0" w:space="0" w:color="auto"/>
        <w:right w:val="none" w:sz="0" w:space="0" w:color="auto"/>
      </w:divBdr>
    </w:div>
    <w:div w:id="916749942">
      <w:bodyDiv w:val="1"/>
      <w:marLeft w:val="0"/>
      <w:marRight w:val="0"/>
      <w:marTop w:val="0"/>
      <w:marBottom w:val="0"/>
      <w:divBdr>
        <w:top w:val="none" w:sz="0" w:space="0" w:color="auto"/>
        <w:left w:val="none" w:sz="0" w:space="0" w:color="auto"/>
        <w:bottom w:val="none" w:sz="0" w:space="0" w:color="auto"/>
        <w:right w:val="none" w:sz="0" w:space="0" w:color="auto"/>
      </w:divBdr>
    </w:div>
    <w:div w:id="1149519615">
      <w:bodyDiv w:val="1"/>
      <w:marLeft w:val="0"/>
      <w:marRight w:val="0"/>
      <w:marTop w:val="0"/>
      <w:marBottom w:val="0"/>
      <w:divBdr>
        <w:top w:val="none" w:sz="0" w:space="0" w:color="auto"/>
        <w:left w:val="none" w:sz="0" w:space="0" w:color="auto"/>
        <w:bottom w:val="none" w:sz="0" w:space="0" w:color="auto"/>
        <w:right w:val="none" w:sz="0" w:space="0" w:color="auto"/>
      </w:divBdr>
    </w:div>
    <w:div w:id="1176462974">
      <w:bodyDiv w:val="1"/>
      <w:marLeft w:val="0"/>
      <w:marRight w:val="0"/>
      <w:marTop w:val="0"/>
      <w:marBottom w:val="0"/>
      <w:divBdr>
        <w:top w:val="none" w:sz="0" w:space="0" w:color="auto"/>
        <w:left w:val="none" w:sz="0" w:space="0" w:color="auto"/>
        <w:bottom w:val="none" w:sz="0" w:space="0" w:color="auto"/>
        <w:right w:val="none" w:sz="0" w:space="0" w:color="auto"/>
      </w:divBdr>
    </w:div>
    <w:div w:id="1312249386">
      <w:bodyDiv w:val="1"/>
      <w:marLeft w:val="0"/>
      <w:marRight w:val="0"/>
      <w:marTop w:val="0"/>
      <w:marBottom w:val="0"/>
      <w:divBdr>
        <w:top w:val="none" w:sz="0" w:space="0" w:color="auto"/>
        <w:left w:val="none" w:sz="0" w:space="0" w:color="auto"/>
        <w:bottom w:val="none" w:sz="0" w:space="0" w:color="auto"/>
        <w:right w:val="none" w:sz="0" w:space="0" w:color="auto"/>
      </w:divBdr>
    </w:div>
    <w:div w:id="1328828377">
      <w:bodyDiv w:val="1"/>
      <w:marLeft w:val="0"/>
      <w:marRight w:val="0"/>
      <w:marTop w:val="0"/>
      <w:marBottom w:val="0"/>
      <w:divBdr>
        <w:top w:val="none" w:sz="0" w:space="0" w:color="auto"/>
        <w:left w:val="none" w:sz="0" w:space="0" w:color="auto"/>
        <w:bottom w:val="none" w:sz="0" w:space="0" w:color="auto"/>
        <w:right w:val="none" w:sz="0" w:space="0" w:color="auto"/>
      </w:divBdr>
    </w:div>
    <w:div w:id="1402563941">
      <w:bodyDiv w:val="1"/>
      <w:marLeft w:val="0"/>
      <w:marRight w:val="0"/>
      <w:marTop w:val="0"/>
      <w:marBottom w:val="0"/>
      <w:divBdr>
        <w:top w:val="none" w:sz="0" w:space="0" w:color="auto"/>
        <w:left w:val="none" w:sz="0" w:space="0" w:color="auto"/>
        <w:bottom w:val="none" w:sz="0" w:space="0" w:color="auto"/>
        <w:right w:val="none" w:sz="0" w:space="0" w:color="auto"/>
      </w:divBdr>
    </w:div>
    <w:div w:id="1502089130">
      <w:bodyDiv w:val="1"/>
      <w:marLeft w:val="0"/>
      <w:marRight w:val="0"/>
      <w:marTop w:val="0"/>
      <w:marBottom w:val="0"/>
      <w:divBdr>
        <w:top w:val="none" w:sz="0" w:space="0" w:color="auto"/>
        <w:left w:val="none" w:sz="0" w:space="0" w:color="auto"/>
        <w:bottom w:val="none" w:sz="0" w:space="0" w:color="auto"/>
        <w:right w:val="none" w:sz="0" w:space="0" w:color="auto"/>
      </w:divBdr>
    </w:div>
    <w:div w:id="1506751497">
      <w:bodyDiv w:val="1"/>
      <w:marLeft w:val="0"/>
      <w:marRight w:val="0"/>
      <w:marTop w:val="0"/>
      <w:marBottom w:val="0"/>
      <w:divBdr>
        <w:top w:val="none" w:sz="0" w:space="0" w:color="auto"/>
        <w:left w:val="none" w:sz="0" w:space="0" w:color="auto"/>
        <w:bottom w:val="none" w:sz="0" w:space="0" w:color="auto"/>
        <w:right w:val="none" w:sz="0" w:space="0" w:color="auto"/>
      </w:divBdr>
    </w:div>
    <w:div w:id="1509977753">
      <w:bodyDiv w:val="1"/>
      <w:marLeft w:val="0"/>
      <w:marRight w:val="0"/>
      <w:marTop w:val="0"/>
      <w:marBottom w:val="0"/>
      <w:divBdr>
        <w:top w:val="none" w:sz="0" w:space="0" w:color="auto"/>
        <w:left w:val="none" w:sz="0" w:space="0" w:color="auto"/>
        <w:bottom w:val="none" w:sz="0" w:space="0" w:color="auto"/>
        <w:right w:val="none" w:sz="0" w:space="0" w:color="auto"/>
      </w:divBdr>
    </w:div>
    <w:div w:id="1511287294">
      <w:bodyDiv w:val="1"/>
      <w:marLeft w:val="0"/>
      <w:marRight w:val="0"/>
      <w:marTop w:val="0"/>
      <w:marBottom w:val="0"/>
      <w:divBdr>
        <w:top w:val="none" w:sz="0" w:space="0" w:color="auto"/>
        <w:left w:val="none" w:sz="0" w:space="0" w:color="auto"/>
        <w:bottom w:val="none" w:sz="0" w:space="0" w:color="auto"/>
        <w:right w:val="none" w:sz="0" w:space="0" w:color="auto"/>
      </w:divBdr>
    </w:div>
    <w:div w:id="1653830042">
      <w:bodyDiv w:val="1"/>
      <w:marLeft w:val="0"/>
      <w:marRight w:val="0"/>
      <w:marTop w:val="0"/>
      <w:marBottom w:val="0"/>
      <w:divBdr>
        <w:top w:val="none" w:sz="0" w:space="0" w:color="auto"/>
        <w:left w:val="none" w:sz="0" w:space="0" w:color="auto"/>
        <w:bottom w:val="none" w:sz="0" w:space="0" w:color="auto"/>
        <w:right w:val="none" w:sz="0" w:space="0" w:color="auto"/>
      </w:divBdr>
    </w:div>
    <w:div w:id="1693918966">
      <w:bodyDiv w:val="1"/>
      <w:marLeft w:val="0"/>
      <w:marRight w:val="0"/>
      <w:marTop w:val="0"/>
      <w:marBottom w:val="0"/>
      <w:divBdr>
        <w:top w:val="none" w:sz="0" w:space="0" w:color="auto"/>
        <w:left w:val="none" w:sz="0" w:space="0" w:color="auto"/>
        <w:bottom w:val="none" w:sz="0" w:space="0" w:color="auto"/>
        <w:right w:val="none" w:sz="0" w:space="0" w:color="auto"/>
      </w:divBdr>
    </w:div>
    <w:div w:id="2060205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education.gov.uk/schools/pupilsupport/premiu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ducation.gov.uk/schools/pupilsupport/premiu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6CE7A4588A1943B79A84CFE92A4D79" ma:contentTypeVersion="6" ma:contentTypeDescription="Create a new document." ma:contentTypeScope="" ma:versionID="e2d90fd65a250c11eea59d3ef7f00b60">
  <xsd:schema xmlns:xsd="http://www.w3.org/2001/XMLSchema" xmlns:xs="http://www.w3.org/2001/XMLSchema" xmlns:p="http://schemas.microsoft.com/office/2006/metadata/properties" xmlns:ns2="13ee457b-2945-4a49-bd24-451b8e73007c" xmlns:ns3="8acb243c-c9fa-48f2-bdaf-fb0ad3897311" targetNamespace="http://schemas.microsoft.com/office/2006/metadata/properties" ma:root="true" ma:fieldsID="bab05093a579fc2df0618afa8526fcee" ns2:_="" ns3:_="">
    <xsd:import namespace="13ee457b-2945-4a49-bd24-451b8e73007c"/>
    <xsd:import namespace="8acb243c-c9fa-48f2-bdaf-fb0ad3897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e457b-2945-4a49-bd24-451b8e730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cb243c-c9fa-48f2-bdaf-fb0ad38973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69E94-0F0A-415E-A6F1-7DE82CE6A3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55A749-7DBF-459A-AB5B-33819D495FAC}">
  <ds:schemaRefs>
    <ds:schemaRef ds:uri="http://schemas.microsoft.com/sharepoint/v3/contenttype/forms"/>
  </ds:schemaRefs>
</ds:datastoreItem>
</file>

<file path=customXml/itemProps3.xml><?xml version="1.0" encoding="utf-8"?>
<ds:datastoreItem xmlns:ds="http://schemas.openxmlformats.org/officeDocument/2006/customXml" ds:itemID="{22999DBA-4292-4998-99A8-DD91F1BC6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e457b-2945-4a49-bd24-451b8e73007c"/>
    <ds:schemaRef ds:uri="8acb243c-c9fa-48f2-bdaf-fb0ad3897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2693</Words>
  <Characters>15354</Characters>
  <Application>Microsoft Office Word</Application>
  <DocSecurity>0</DocSecurity>
  <Lines>127</Lines>
  <Paragraphs>36</Paragraphs>
  <ScaleCrop>false</ScaleCrop>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creator>Publishing.TEAM@education.gsi.gov.uk</dc:creator>
  <cp:lastModifiedBy>Mrs H Dunn</cp:lastModifiedBy>
  <cp:revision>2</cp:revision>
  <dcterms:created xsi:type="dcterms:W3CDTF">2026-01-29T13:49:00Z</dcterms:created>
  <dcterms:modified xsi:type="dcterms:W3CDTF">2026-01-29T13:49:00Z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Microsoft® Word 2019</vt:lpwstr>
  </property>
  <property fmtid="{D5CDD505-2E9C-101B-9397-08002B2CF9AE}" pid="4" name="LastSaved">
    <vt:filetime>2025-12-15T00:00:00Z</vt:filetime>
  </property>
  <property fmtid="{D5CDD505-2E9C-101B-9397-08002B2CF9AE}" pid="5" name="Producer">
    <vt:lpwstr>Microsoft® Word 2019</vt:lpwstr>
  </property>
  <property fmtid="{D5CDD505-2E9C-101B-9397-08002B2CF9AE}" pid="6" name="ContentTypeId">
    <vt:lpwstr>0x010100146CE7A4588A1943B79A84CFE92A4D79</vt:lpwstr>
  </property>
</Properties>
</file>