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00C32" w14:textId="77777777" w:rsidR="006F0426" w:rsidRDefault="006771B1" w:rsidP="771646B5">
      <w:pPr>
        <w:spacing w:before="299" w:after="299"/>
        <w:outlineLvl w:val="1"/>
        <w:rPr>
          <w:b/>
          <w:bCs/>
          <w:color w:val="000000" w:themeColor="text1"/>
          <w:sz w:val="24"/>
          <w:szCs w:val="24"/>
        </w:rPr>
      </w:pPr>
      <w:r w:rsidRPr="771646B5">
        <w:rPr>
          <w:b/>
          <w:bCs/>
          <w:color w:val="000000" w:themeColor="text1"/>
          <w:sz w:val="24"/>
          <w:szCs w:val="24"/>
        </w:rPr>
        <w:t>Objective 1:</w:t>
      </w:r>
    </w:p>
    <w:p w14:paraId="1770992E" w14:textId="77777777" w:rsidR="006F0426" w:rsidRDefault="006771B1" w:rsidP="771646B5">
      <w:pPr>
        <w:spacing w:before="240" w:after="240"/>
        <w:rPr>
          <w:b/>
          <w:bCs/>
          <w:color w:val="000000" w:themeColor="text1"/>
          <w:sz w:val="24"/>
          <w:szCs w:val="24"/>
        </w:rPr>
      </w:pPr>
      <w:r w:rsidRPr="771646B5">
        <w:rPr>
          <w:b/>
          <w:bCs/>
          <w:color w:val="000000" w:themeColor="text1"/>
          <w:sz w:val="24"/>
          <w:szCs w:val="24"/>
        </w:rPr>
        <w:t>To avoid potential prejudice and increase understanding and practice of equality through direct teaching in all areas of the curriculum and consistent behaviour modelling.</w:t>
      </w:r>
    </w:p>
    <w:p w14:paraId="55B14A55" w14:textId="77777777" w:rsidR="006F0426" w:rsidRDefault="006771B1" w:rsidP="771646B5">
      <w:pPr>
        <w:spacing w:before="299" w:after="299"/>
        <w:outlineLvl w:val="1"/>
        <w:rPr>
          <w:b/>
          <w:bCs/>
          <w:color w:val="000000" w:themeColor="text1"/>
          <w:sz w:val="24"/>
          <w:szCs w:val="24"/>
        </w:rPr>
      </w:pPr>
      <w:r w:rsidRPr="771646B5">
        <w:rPr>
          <w:b/>
          <w:bCs/>
          <w:color w:val="000000" w:themeColor="text1"/>
          <w:sz w:val="24"/>
          <w:szCs w:val="24"/>
        </w:rPr>
        <w:t>Objective 2:</w:t>
      </w:r>
    </w:p>
    <w:p w14:paraId="0D7D89CE" w14:textId="77777777" w:rsidR="006F0426" w:rsidRDefault="006771B1" w:rsidP="771646B5">
      <w:pPr>
        <w:spacing w:before="240" w:after="240"/>
        <w:rPr>
          <w:b/>
          <w:bCs/>
          <w:color w:val="000000" w:themeColor="text1"/>
          <w:sz w:val="24"/>
          <w:szCs w:val="24"/>
        </w:rPr>
      </w:pPr>
      <w:r w:rsidRPr="771646B5">
        <w:rPr>
          <w:b/>
          <w:bCs/>
          <w:color w:val="000000" w:themeColor="text1"/>
          <w:sz w:val="24"/>
          <w:szCs w:val="24"/>
        </w:rPr>
        <w:t>To increase spiritual, moral, social, and cultural development through all aspects of life at our school, fostering empathy, respect, and positive relationships.</w:t>
      </w:r>
    </w:p>
    <w:p w14:paraId="241C5F08" w14:textId="77777777" w:rsidR="006F0426" w:rsidRDefault="006771B1" w:rsidP="771646B5">
      <w:pPr>
        <w:spacing w:before="299" w:after="299"/>
        <w:outlineLvl w:val="1"/>
        <w:rPr>
          <w:b/>
          <w:bCs/>
          <w:color w:val="000000" w:themeColor="text1"/>
          <w:sz w:val="24"/>
          <w:szCs w:val="24"/>
        </w:rPr>
      </w:pPr>
      <w:r w:rsidRPr="771646B5">
        <w:rPr>
          <w:b/>
          <w:bCs/>
          <w:color w:val="000000" w:themeColor="text1"/>
          <w:sz w:val="24"/>
          <w:szCs w:val="24"/>
        </w:rPr>
        <w:t>Objective 3:</w:t>
      </w:r>
    </w:p>
    <w:p w14:paraId="6F767C69" w14:textId="77777777" w:rsidR="006F0426" w:rsidRDefault="006771B1" w:rsidP="771646B5">
      <w:pPr>
        <w:spacing w:before="240" w:after="240"/>
        <w:rPr>
          <w:b/>
          <w:bCs/>
          <w:color w:val="000000" w:themeColor="text1"/>
          <w:sz w:val="24"/>
          <w:szCs w:val="24"/>
        </w:rPr>
      </w:pPr>
      <w:r w:rsidRPr="771646B5">
        <w:rPr>
          <w:b/>
          <w:bCs/>
          <w:color w:val="000000" w:themeColor="text1"/>
          <w:sz w:val="24"/>
          <w:szCs w:val="24"/>
        </w:rPr>
        <w:t>To provide an environment that celebrates and respects diversity, ensuring every child feels valued and included.</w:t>
      </w:r>
    </w:p>
    <w:p w14:paraId="2F8FC56D" w14:textId="77777777" w:rsidR="006F0426" w:rsidRDefault="006771B1" w:rsidP="771646B5">
      <w:pPr>
        <w:spacing w:before="299" w:after="299"/>
        <w:outlineLvl w:val="1"/>
        <w:rPr>
          <w:b/>
          <w:bCs/>
          <w:color w:val="000000" w:themeColor="text1"/>
          <w:sz w:val="24"/>
          <w:szCs w:val="24"/>
        </w:rPr>
      </w:pPr>
      <w:r w:rsidRPr="771646B5">
        <w:rPr>
          <w:b/>
          <w:bCs/>
          <w:color w:val="000000" w:themeColor="text1"/>
          <w:sz w:val="24"/>
          <w:szCs w:val="24"/>
        </w:rPr>
        <w:t>Objective 4:</w:t>
      </w:r>
    </w:p>
    <w:p w14:paraId="3995B50C" w14:textId="77777777" w:rsidR="006F0426" w:rsidRDefault="006771B1">
      <w:pPr>
        <w:spacing w:before="240" w:after="240"/>
      </w:pPr>
      <w:r w:rsidRPr="771646B5">
        <w:rPr>
          <w:b/>
          <w:bCs/>
          <w:color w:val="000000" w:themeColor="text1"/>
          <w:sz w:val="24"/>
          <w:szCs w:val="24"/>
        </w:rPr>
        <w:t>To develop a culture of growth mindsets across the school, avoiding labelling learners based on fixed notions of ability and encouraging all children to reach their full potential.</w:t>
      </w:r>
    </w:p>
    <w:p w14:paraId="3F4F6E04" w14:textId="77777777" w:rsidR="006F0426" w:rsidRDefault="00000000">
      <w:r>
        <w:pict w14:anchorId="7F5ED997">
          <v:rect id="_x0000_i1025" style="width:0;height:1.5pt" o:hrstd="t" o:hrnoshade="t" o:hr="t" fillcolor="#aca899" stroked="f"/>
        </w:pict>
      </w:r>
    </w:p>
    <w:p w14:paraId="0023A1D8" w14:textId="77777777" w:rsidR="00095449" w:rsidRDefault="00095449" w:rsidP="771646B5">
      <w:pPr>
        <w:spacing w:before="322" w:after="322"/>
        <w:outlineLvl w:val="0"/>
        <w:rPr>
          <w:b/>
          <w:bCs/>
          <w:color w:val="000000" w:themeColor="text1"/>
          <w:sz w:val="48"/>
          <w:szCs w:val="48"/>
        </w:rPr>
      </w:pPr>
    </w:p>
    <w:p w14:paraId="3584D939" w14:textId="77777777" w:rsidR="00095449" w:rsidRDefault="00095449" w:rsidP="771646B5">
      <w:pPr>
        <w:spacing w:before="322" w:after="322"/>
        <w:outlineLvl w:val="0"/>
        <w:rPr>
          <w:b/>
          <w:bCs/>
          <w:color w:val="000000" w:themeColor="text1"/>
          <w:sz w:val="48"/>
          <w:szCs w:val="48"/>
        </w:rPr>
      </w:pPr>
    </w:p>
    <w:p w14:paraId="2CBCAFFE" w14:textId="72049995" w:rsidR="006F0426" w:rsidRDefault="006771B1" w:rsidP="771646B5">
      <w:pPr>
        <w:spacing w:before="322" w:after="322"/>
        <w:outlineLvl w:val="0"/>
        <w:rPr>
          <w:b/>
          <w:bCs/>
          <w:color w:val="000000" w:themeColor="text1"/>
          <w:sz w:val="48"/>
          <w:szCs w:val="48"/>
        </w:rPr>
      </w:pPr>
      <w:r w:rsidRPr="771646B5">
        <w:rPr>
          <w:b/>
          <w:bCs/>
          <w:color w:val="000000" w:themeColor="text1"/>
          <w:sz w:val="48"/>
          <w:szCs w:val="48"/>
        </w:rPr>
        <w:lastRenderedPageBreak/>
        <w:t>Action Plan</w:t>
      </w:r>
    </w:p>
    <w:p w14:paraId="5DB86B21" w14:textId="77777777" w:rsidR="006F0426" w:rsidRDefault="006771B1">
      <w:pPr>
        <w:spacing w:before="281" w:after="281"/>
        <w:outlineLvl w:val="2"/>
      </w:pPr>
      <w:r>
        <w:rPr>
          <w:b/>
          <w:bCs/>
          <w:color w:val="000000"/>
          <w:sz w:val="28"/>
          <w:szCs w:val="28"/>
        </w:rPr>
        <w:t>Objective 1: Avoid prejudice and promote equality through teaching and behaviour modelling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4"/>
        <w:gridCol w:w="2006"/>
        <w:gridCol w:w="2430"/>
        <w:gridCol w:w="853"/>
        <w:gridCol w:w="3869"/>
      </w:tblGrid>
      <w:tr w:rsidR="006F0426" w14:paraId="711BAB0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F2B240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7ACEBE3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FE22481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F35D1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Time Frame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E05B4F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</w:tr>
      <w:tr w:rsidR="006F0426" w14:paraId="01A5326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7C463D" w14:textId="46D277C1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Embed equality themes across all curriculum subjects with clear learning outcomes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9F7C2F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Curriculum Leaders / Class teachers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86BF1BE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Curriculum frameworks, training resources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25B142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Ongoing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10E0366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Curriculum plans include equality learning objectives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Pupils articulate understanding of equality concepts</w:t>
            </w:r>
          </w:p>
        </w:tc>
      </w:tr>
      <w:tr w:rsidR="006F0426" w14:paraId="08799F3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8B64CC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Provide regular staff training on inclusive behaviour modelling and language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3A6B59C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Leadership Team / Inclusion Lead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91FC43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Training materials, external trainers if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8760F9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Termly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9FE0A2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Staff consistently model respectful and inclusive behaviour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Positive feedback from pupils and parents</w:t>
            </w:r>
          </w:p>
        </w:tc>
      </w:tr>
      <w:tr w:rsidR="006F0426" w14:paraId="3C79527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DCC356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Integrate discussions and reflections on equality and respect into daily routines and assemblies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3E9E58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PSHE Lead / Class teachers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4D8996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Assembly plans, reflection prompts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EA3FD74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Weekly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43F53A8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Pupils show increased awareness and application of equality in behaviour</w:t>
            </w:r>
          </w:p>
        </w:tc>
      </w:tr>
    </w:tbl>
    <w:p w14:paraId="155C56A7" w14:textId="77777777" w:rsidR="006F0426" w:rsidRDefault="00000000">
      <w:r>
        <w:pict w14:anchorId="79BD4160">
          <v:rect id="_x0000_i1026" style="width:0;height:1.5pt" o:hrstd="t" o:hrnoshade="t" o:hr="t" fillcolor="#aca899" stroked="f"/>
        </w:pict>
      </w:r>
    </w:p>
    <w:p w14:paraId="1FE37A4B" w14:textId="77777777" w:rsidR="00095449" w:rsidRDefault="00095449" w:rsidP="771646B5">
      <w:pPr>
        <w:spacing w:before="281" w:after="281"/>
        <w:outlineLvl w:val="2"/>
        <w:rPr>
          <w:b/>
          <w:bCs/>
          <w:color w:val="000000" w:themeColor="text1"/>
          <w:sz w:val="28"/>
          <w:szCs w:val="28"/>
        </w:rPr>
      </w:pPr>
    </w:p>
    <w:p w14:paraId="00FF46B2" w14:textId="77777777" w:rsidR="00095449" w:rsidRDefault="00095449" w:rsidP="771646B5">
      <w:pPr>
        <w:spacing w:before="281" w:after="281"/>
        <w:outlineLvl w:val="2"/>
        <w:rPr>
          <w:b/>
          <w:bCs/>
          <w:color w:val="000000" w:themeColor="text1"/>
          <w:sz w:val="28"/>
          <w:szCs w:val="28"/>
        </w:rPr>
      </w:pPr>
    </w:p>
    <w:p w14:paraId="46D0AE60" w14:textId="77777777" w:rsidR="00095449" w:rsidRDefault="00095449" w:rsidP="771646B5">
      <w:pPr>
        <w:spacing w:before="281" w:after="281"/>
        <w:outlineLvl w:val="2"/>
        <w:rPr>
          <w:b/>
          <w:bCs/>
          <w:color w:val="000000" w:themeColor="text1"/>
          <w:sz w:val="28"/>
          <w:szCs w:val="28"/>
        </w:rPr>
      </w:pPr>
    </w:p>
    <w:p w14:paraId="52E7E9F9" w14:textId="5C47BAA8" w:rsidR="006F0426" w:rsidRDefault="006771B1" w:rsidP="771646B5">
      <w:pPr>
        <w:spacing w:before="281" w:after="281"/>
        <w:outlineLvl w:val="2"/>
        <w:rPr>
          <w:b/>
          <w:bCs/>
          <w:color w:val="000000" w:themeColor="text1"/>
          <w:sz w:val="28"/>
          <w:szCs w:val="28"/>
        </w:rPr>
      </w:pPr>
      <w:r w:rsidRPr="771646B5">
        <w:rPr>
          <w:b/>
          <w:bCs/>
          <w:color w:val="000000" w:themeColor="text1"/>
          <w:sz w:val="28"/>
          <w:szCs w:val="28"/>
        </w:rPr>
        <w:lastRenderedPageBreak/>
        <w:t>Objective 2: Enhance spiritual, moral, social, and cultural development (SMSC)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41"/>
        <w:gridCol w:w="2123"/>
        <w:gridCol w:w="1889"/>
        <w:gridCol w:w="848"/>
        <w:gridCol w:w="3591"/>
      </w:tblGrid>
      <w:tr w:rsidR="006F0426" w14:paraId="7B8E450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607E062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37CACC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26BBA9E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E31652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Time Frame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DBEFE0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</w:tr>
      <w:tr w:rsidR="006F0426" w14:paraId="3CD7F10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FB29E3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Design and deliver SMSC-rich activities and lessons that promote empathy, respect, and ethical understanding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D82A530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RE Lead / PSHE Lead / Class teachers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807CCFF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SMSC curriculum resources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503313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Ongoing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C40A9D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Pupils demonstrate deeper understanding of moral and social issues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Positive changes in pupil relationships observed</w:t>
            </w:r>
          </w:p>
        </w:tc>
      </w:tr>
      <w:tr w:rsidR="006F0426" w14:paraId="3056AB5C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346FBD4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Use whole-school events, assemblies, and reflection times to reinforce SMSC values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37BCC6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Headteacher / RE Lead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51B9B8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Assembly content, guest speakers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4E8DC0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Termly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A0EAA5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Increased pupil participation in SMSC activities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Feedback shows enhanced cultural awareness</w:t>
            </w:r>
          </w:p>
        </w:tc>
      </w:tr>
      <w:tr w:rsidR="006F0426" w14:paraId="663D352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7F8C616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Encourage pupil leadership and community involvement to develop social responsibility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DD3EF6A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Inclusion Lead / Leadership Team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694A2E6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Leadership training materials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3A5940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Ongoing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7EC44B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Greater pupil involvement in school and community initiatives</w:t>
            </w:r>
          </w:p>
        </w:tc>
      </w:tr>
    </w:tbl>
    <w:p w14:paraId="552C228E" w14:textId="77777777" w:rsidR="006F0426" w:rsidRDefault="00000000">
      <w:r>
        <w:pict w14:anchorId="207F5024">
          <v:rect id="_x0000_i1027" style="width:0;height:1.5pt" o:hrstd="t" o:hrnoshade="t" o:hr="t" fillcolor="#aca899" stroked="f"/>
        </w:pict>
      </w:r>
    </w:p>
    <w:p w14:paraId="74D4221F" w14:textId="77777777" w:rsidR="00E14C7F" w:rsidRDefault="00E14C7F">
      <w:pPr>
        <w:spacing w:before="281" w:after="281"/>
        <w:outlineLvl w:val="2"/>
        <w:rPr>
          <w:b/>
          <w:bCs/>
          <w:color w:val="000000"/>
          <w:sz w:val="28"/>
          <w:szCs w:val="28"/>
        </w:rPr>
      </w:pPr>
    </w:p>
    <w:p w14:paraId="76EB4F0F" w14:textId="77777777" w:rsidR="00095449" w:rsidRDefault="00095449">
      <w:pPr>
        <w:spacing w:before="281" w:after="281"/>
        <w:outlineLvl w:val="2"/>
        <w:rPr>
          <w:b/>
          <w:bCs/>
          <w:color w:val="000000"/>
          <w:sz w:val="28"/>
          <w:szCs w:val="28"/>
        </w:rPr>
      </w:pPr>
    </w:p>
    <w:p w14:paraId="3BAAC797" w14:textId="77777777" w:rsidR="00095449" w:rsidRDefault="00095449">
      <w:pPr>
        <w:spacing w:before="281" w:after="281"/>
        <w:outlineLvl w:val="2"/>
        <w:rPr>
          <w:b/>
          <w:bCs/>
          <w:color w:val="000000"/>
          <w:sz w:val="28"/>
          <w:szCs w:val="28"/>
        </w:rPr>
      </w:pPr>
    </w:p>
    <w:p w14:paraId="1F1752A5" w14:textId="77777777" w:rsidR="00095449" w:rsidRDefault="00095449">
      <w:pPr>
        <w:spacing w:before="281" w:after="281"/>
        <w:outlineLvl w:val="2"/>
        <w:rPr>
          <w:b/>
          <w:bCs/>
          <w:color w:val="000000"/>
          <w:sz w:val="28"/>
          <w:szCs w:val="28"/>
        </w:rPr>
      </w:pPr>
    </w:p>
    <w:p w14:paraId="54448A7F" w14:textId="1C5E94CE" w:rsidR="006F0426" w:rsidRDefault="006771B1" w:rsidP="771646B5">
      <w:pPr>
        <w:spacing w:before="281" w:after="281"/>
        <w:outlineLvl w:val="2"/>
        <w:rPr>
          <w:b/>
          <w:bCs/>
          <w:color w:val="000000" w:themeColor="text1"/>
          <w:sz w:val="28"/>
          <w:szCs w:val="28"/>
        </w:rPr>
      </w:pPr>
      <w:r w:rsidRPr="771646B5">
        <w:rPr>
          <w:b/>
          <w:bCs/>
          <w:color w:val="000000" w:themeColor="text1"/>
          <w:sz w:val="28"/>
          <w:szCs w:val="28"/>
        </w:rPr>
        <w:lastRenderedPageBreak/>
        <w:t>Objective 3: Provide an environment that celebrates and respects diversity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9"/>
        <w:gridCol w:w="2199"/>
        <w:gridCol w:w="2185"/>
        <w:gridCol w:w="920"/>
        <w:gridCol w:w="3169"/>
      </w:tblGrid>
      <w:tr w:rsidR="006F0426" w14:paraId="619E9F69" w14:textId="77777777" w:rsidTr="0A776DFA"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82071F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B581A0F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EC9D92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965C812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Time Frame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0B9592C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</w:tr>
      <w:tr w:rsidR="006F0426" w14:paraId="36FCC910" w14:textId="77777777" w:rsidTr="0A776DFA"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D56625A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Display and celebrate diverse cultures, languages, and abilities throughout the school environment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07E885" w14:textId="0F16CEA0" w:rsidR="006F0426" w:rsidRDefault="49B79035">
            <w:r>
              <w:rPr>
                <w:color w:val="000000"/>
                <w:position w:val="-3"/>
                <w:sz w:val="24"/>
                <w:szCs w:val="24"/>
              </w:rPr>
              <w:t>RE lead</w:t>
            </w:r>
            <w:r w:rsidR="006771B1">
              <w:rPr>
                <w:color w:val="000000"/>
                <w:position w:val="-3"/>
                <w:sz w:val="24"/>
                <w:szCs w:val="24"/>
              </w:rPr>
              <w:t xml:space="preserve"> / Inclusion Lead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86FF747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Display materials, cultural resources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6E4B25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Termly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4457094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School environment visibly reflects diversity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Pupils and parents report feeling valued and included</w:t>
            </w:r>
          </w:p>
        </w:tc>
      </w:tr>
      <w:tr w:rsidR="006F0426" w14:paraId="3B621422" w14:textId="77777777" w:rsidTr="0A776DFA"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BA48DA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Ensure curriculum content and school events reflect a broad range of cultures and perspectives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898518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Curriculum Leaders / Class teachers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C3E8DF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Diverse curriculum resources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C9964C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Ongoing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79788A5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Pupils engage positively with diverse content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Reduction in incidents of exclusion or bias</w:t>
            </w:r>
          </w:p>
        </w:tc>
      </w:tr>
      <w:tr w:rsidR="006F0426" w14:paraId="053710FB" w14:textId="77777777" w:rsidTr="0A776DFA"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CAB2F4C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Foster inclusive peer interactions through structured group work and collaborative projects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425360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Class teachers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853868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Group work resources, training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D1BFE8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Ongoing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BBDDC2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Improved peer relationships and cooperation</w:t>
            </w:r>
          </w:p>
        </w:tc>
      </w:tr>
    </w:tbl>
    <w:p w14:paraId="2C9314D2" w14:textId="77777777" w:rsidR="006F0426" w:rsidRDefault="00000000">
      <w:r>
        <w:pict w14:anchorId="1A4E0252">
          <v:rect id="_x0000_i1028" style="width:0;height:1.5pt" o:hrstd="t" o:hrnoshade="t" o:hr="t" fillcolor="#aca899" stroked="f"/>
        </w:pict>
      </w:r>
    </w:p>
    <w:p w14:paraId="0A4782BE" w14:textId="77777777" w:rsidR="00DB5D01" w:rsidRDefault="00DB5D01">
      <w:pPr>
        <w:spacing w:before="281" w:after="281"/>
        <w:outlineLvl w:val="2"/>
        <w:rPr>
          <w:b/>
          <w:bCs/>
          <w:color w:val="000000"/>
          <w:sz w:val="28"/>
          <w:szCs w:val="28"/>
        </w:rPr>
      </w:pPr>
    </w:p>
    <w:p w14:paraId="568BA0B8" w14:textId="77777777" w:rsidR="00095449" w:rsidRDefault="00095449">
      <w:pPr>
        <w:spacing w:before="281" w:after="281"/>
        <w:outlineLvl w:val="2"/>
        <w:rPr>
          <w:b/>
          <w:bCs/>
          <w:color w:val="000000"/>
          <w:sz w:val="28"/>
          <w:szCs w:val="28"/>
        </w:rPr>
      </w:pPr>
    </w:p>
    <w:p w14:paraId="659B5955" w14:textId="77777777" w:rsidR="00095449" w:rsidRDefault="00095449">
      <w:pPr>
        <w:spacing w:before="281" w:after="281"/>
        <w:outlineLvl w:val="2"/>
        <w:rPr>
          <w:b/>
          <w:bCs/>
          <w:color w:val="000000"/>
          <w:sz w:val="28"/>
          <w:szCs w:val="28"/>
        </w:rPr>
      </w:pPr>
    </w:p>
    <w:p w14:paraId="234DEB01" w14:textId="77777777" w:rsidR="00095449" w:rsidRDefault="00095449">
      <w:pPr>
        <w:spacing w:before="281" w:after="281"/>
        <w:outlineLvl w:val="2"/>
        <w:rPr>
          <w:b/>
          <w:bCs/>
          <w:color w:val="000000"/>
          <w:sz w:val="28"/>
          <w:szCs w:val="28"/>
        </w:rPr>
      </w:pPr>
    </w:p>
    <w:p w14:paraId="692FB24F" w14:textId="2CB9837C" w:rsidR="006F0426" w:rsidRDefault="006771B1" w:rsidP="771646B5">
      <w:pPr>
        <w:spacing w:before="281" w:after="281"/>
        <w:outlineLvl w:val="2"/>
        <w:rPr>
          <w:b/>
          <w:bCs/>
          <w:color w:val="000000" w:themeColor="text1"/>
          <w:sz w:val="28"/>
          <w:szCs w:val="28"/>
        </w:rPr>
      </w:pPr>
      <w:r w:rsidRPr="771646B5">
        <w:rPr>
          <w:b/>
          <w:bCs/>
          <w:color w:val="000000" w:themeColor="text1"/>
          <w:sz w:val="28"/>
          <w:szCs w:val="28"/>
        </w:rPr>
        <w:lastRenderedPageBreak/>
        <w:t>Objective 4: Develop a culture of growth mindsets</w:t>
      </w:r>
    </w:p>
    <w:tbl>
      <w:tblPr>
        <w:tblStyle w:val="NormalTablePHPDOCX"/>
        <w:tblW w:w="5000" w:type="pct"/>
        <w:tblBorders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2076"/>
        <w:gridCol w:w="1913"/>
        <w:gridCol w:w="1331"/>
        <w:gridCol w:w="3621"/>
      </w:tblGrid>
      <w:tr w:rsidR="006F0426" w14:paraId="01482162" w14:textId="77777777" w:rsidTr="0A776DFA"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5D862DA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Actions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554373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Person Responsible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096F18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Resources Needed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F796CD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Time Frame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612152" w14:textId="77777777" w:rsidR="006F0426" w:rsidRDefault="006771B1">
            <w:pPr>
              <w:jc w:val="center"/>
            </w:pPr>
            <w:r>
              <w:rPr>
                <w:b/>
                <w:bCs/>
                <w:color w:val="000000"/>
                <w:position w:val="-3"/>
                <w:sz w:val="24"/>
                <w:szCs w:val="24"/>
              </w:rPr>
              <w:t>Success Criteria</w:t>
            </w:r>
          </w:p>
        </w:tc>
      </w:tr>
      <w:tr w:rsidR="006F0426" w14:paraId="6D71789C" w14:textId="77777777" w:rsidTr="0A776DFA"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3550DE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Provide staff training on growth mindset principles and avoid fixed-ability labelling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36C2B31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Leadership Team / SENDCo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7C1D43C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Training materials, expert input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F7EF0A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Term 1 and ongoing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F9A4C64" w14:textId="3871D021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 xml:space="preserve">- Staff use growth mindset language and </w:t>
            </w:r>
            <w:r w:rsidR="7F2C3D3B">
              <w:rPr>
                <w:color w:val="000000"/>
                <w:position w:val="-3"/>
                <w:sz w:val="24"/>
                <w:szCs w:val="24"/>
              </w:rPr>
              <w:t>practices</w:t>
            </w:r>
            <w:r>
              <w:rPr>
                <w:color w:val="000000"/>
                <w:position w:val="-3"/>
                <w:sz w:val="24"/>
                <w:szCs w:val="24"/>
              </w:rPr>
              <w:t xml:space="preserve"> consistently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Reduction in fixed-ability labelling</w:t>
            </w:r>
          </w:p>
        </w:tc>
      </w:tr>
      <w:tr w:rsidR="006F0426" w14:paraId="75F9ABBA" w14:textId="77777777" w:rsidTr="0A776DFA"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52CE22C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Embed growth mindset language and strategies in classroom practice and feedback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5ED823C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Class teachers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A9FFE1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Growth mindset resources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CA2A8A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Ongoing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CEB4C4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Pupils demonstrate resilience and motivation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Increased pupil self-efficacy and engagement</w:t>
            </w:r>
          </w:p>
        </w:tc>
      </w:tr>
      <w:tr w:rsidR="006F0426" w14:paraId="24A81B55" w14:textId="77777777" w:rsidTr="0A776DFA"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63DE753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Communicate growth mindset ethos to parents and carers to foster consistent messaging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E00C3C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Inclusion Lead / Leadership Team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1420C4D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Newsletters, workshops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DEA9C8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Termly</w:t>
            </w:r>
          </w:p>
        </w:tc>
        <w:tc>
          <w:tcPr>
            <w:tcW w:w="0" w:type="auto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noWrap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2244641" w14:textId="77777777" w:rsidR="006F0426" w:rsidRDefault="006771B1">
            <w:r>
              <w:rPr>
                <w:color w:val="000000"/>
                <w:position w:val="-3"/>
                <w:sz w:val="24"/>
                <w:szCs w:val="24"/>
              </w:rPr>
              <w:t>- Positive parent feedback</w:t>
            </w:r>
            <w:r>
              <w:rPr>
                <w:color w:val="000000"/>
                <w:position w:val="-3"/>
                <w:sz w:val="24"/>
                <w:szCs w:val="24"/>
              </w:rPr>
              <w:br/>
              <w:t>- Pupils supported at home in growth mindset approaches</w:t>
            </w:r>
          </w:p>
        </w:tc>
      </w:tr>
    </w:tbl>
    <w:p w14:paraId="602D5F0C" w14:textId="77777777" w:rsidR="006F0426" w:rsidRDefault="00000000">
      <w:r>
        <w:pict w14:anchorId="6D98FDD3">
          <v:rect id="_x0000_i1029" style="width:0;height:1.5pt" o:hrstd="t" o:hrnoshade="t" o:hr="t" fillcolor="#aca899" stroked="f"/>
        </w:pict>
      </w:r>
    </w:p>
    <w:p w14:paraId="301F15EB" w14:textId="3D3C8954" w:rsidR="006F0426" w:rsidRDefault="006F0426">
      <w:pPr>
        <w:spacing w:before="240" w:after="240"/>
      </w:pPr>
    </w:p>
    <w:sectPr w:rsidR="006F0426">
      <w:headerReference w:type="default" r:id="rId10"/>
      <w:footerReference w:type="default" r:id="rId11"/>
      <w:pgSz w:w="16838" w:h="11906" w:orient="landscape" w:code="9"/>
      <w:pgMar w:top="1701" w:right="1417" w:bottom="1701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42CBC" w14:textId="77777777" w:rsidR="001424A9" w:rsidRDefault="001424A9">
      <w:r>
        <w:separator/>
      </w:r>
    </w:p>
  </w:endnote>
  <w:endnote w:type="continuationSeparator" w:id="0">
    <w:p w14:paraId="5FBF1C6C" w14:textId="77777777" w:rsidR="001424A9" w:rsidRDefault="0014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7274E" w14:textId="5D07300A" w:rsidR="00A41D13" w:rsidRDefault="00A41D13">
    <w:pPr>
      <w:spacing w:after="10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3CC8D" w14:textId="77777777" w:rsidR="001424A9" w:rsidRDefault="001424A9">
      <w:r>
        <w:separator/>
      </w:r>
    </w:p>
  </w:footnote>
  <w:footnote w:type="continuationSeparator" w:id="0">
    <w:p w14:paraId="4D10BDFE" w14:textId="77777777" w:rsidR="001424A9" w:rsidRDefault="00142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D2B4E" w14:textId="20BF9CB4" w:rsidR="00A41D13" w:rsidRDefault="006771B1" w:rsidP="771646B5">
    <w:pPr>
      <w:rPr>
        <w:b/>
        <w:bCs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68350CA" wp14:editId="56F9A756">
          <wp:simplePos x="0" y="0"/>
          <wp:positionH relativeFrom="column">
            <wp:posOffset>-609600</wp:posOffset>
          </wp:positionH>
          <wp:positionV relativeFrom="paragraph">
            <wp:posOffset>-209550</wp:posOffset>
          </wp:positionV>
          <wp:extent cx="687938" cy="720000"/>
          <wp:effectExtent l="0" t="0" r="6350" b="0"/>
          <wp:wrapTight wrapText="bothSides">
            <wp:wrapPolygon edited="0">
              <wp:start x="1947" y="0"/>
              <wp:lineTo x="0" y="2937"/>
              <wp:lineTo x="0" y="13704"/>
              <wp:lineTo x="1112" y="20556"/>
              <wp:lineTo x="1391" y="20556"/>
              <wp:lineTo x="3337" y="20556"/>
              <wp:lineTo x="21415" y="17619"/>
              <wp:lineTo x="21415" y="2937"/>
              <wp:lineTo x="6397" y="0"/>
              <wp:lineTo x="1947" y="0"/>
            </wp:wrapPolygon>
          </wp:wrapTight>
          <wp:docPr id="302849285" name="image1.png" descr="$LOGO$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$LOGO$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7938" cy="72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71646B5" w:rsidRPr="771646B5">
      <w:rPr>
        <w:b/>
        <w:bCs/>
        <w:sz w:val="40"/>
        <w:szCs w:val="40"/>
      </w:rPr>
      <w:t>Equality Objectives</w:t>
    </w:r>
  </w:p>
  <w:p w14:paraId="6F10138C" w14:textId="56FAFA6B" w:rsidR="00DB5D01" w:rsidRPr="00DB5D01" w:rsidRDefault="00DB5D01">
    <w:pPr>
      <w:rPr>
        <w:b/>
        <w:bCs/>
      </w:rPr>
    </w:pPr>
    <w:r w:rsidRPr="00DB5D01">
      <w:rPr>
        <w:b/>
        <w:bCs/>
      </w:rPr>
      <w:t>All Saints’ C of E Primary School</w:t>
    </w:r>
  </w:p>
  <w:p w14:paraId="75F33E60" w14:textId="77777777" w:rsidR="00A41D13" w:rsidRDefault="00A41D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221"/>
    <w:multiLevelType w:val="hybridMultilevel"/>
    <w:tmpl w:val="9B0E035C"/>
    <w:lvl w:ilvl="0" w:tplc="78676608">
      <w:start w:val="1"/>
      <w:numFmt w:val="decimal"/>
      <w:lvlText w:val="%1."/>
      <w:lvlJc w:val="left"/>
      <w:pPr>
        <w:ind w:left="720" w:hanging="360"/>
      </w:pPr>
    </w:lvl>
    <w:lvl w:ilvl="1" w:tplc="78676608" w:tentative="1">
      <w:start w:val="1"/>
      <w:numFmt w:val="lowerLetter"/>
      <w:lvlText w:val="%2."/>
      <w:lvlJc w:val="left"/>
      <w:pPr>
        <w:ind w:left="1440" w:hanging="360"/>
      </w:pPr>
    </w:lvl>
    <w:lvl w:ilvl="2" w:tplc="78676608" w:tentative="1">
      <w:start w:val="1"/>
      <w:numFmt w:val="lowerRoman"/>
      <w:lvlText w:val="%3."/>
      <w:lvlJc w:val="right"/>
      <w:pPr>
        <w:ind w:left="2160" w:hanging="180"/>
      </w:pPr>
    </w:lvl>
    <w:lvl w:ilvl="3" w:tplc="78676608" w:tentative="1">
      <w:start w:val="1"/>
      <w:numFmt w:val="decimal"/>
      <w:lvlText w:val="%4."/>
      <w:lvlJc w:val="left"/>
      <w:pPr>
        <w:ind w:left="2880" w:hanging="360"/>
      </w:pPr>
    </w:lvl>
    <w:lvl w:ilvl="4" w:tplc="78676608" w:tentative="1">
      <w:start w:val="1"/>
      <w:numFmt w:val="lowerLetter"/>
      <w:lvlText w:val="%5."/>
      <w:lvlJc w:val="left"/>
      <w:pPr>
        <w:ind w:left="3600" w:hanging="360"/>
      </w:pPr>
    </w:lvl>
    <w:lvl w:ilvl="5" w:tplc="78676608" w:tentative="1">
      <w:start w:val="1"/>
      <w:numFmt w:val="lowerRoman"/>
      <w:lvlText w:val="%6."/>
      <w:lvlJc w:val="right"/>
      <w:pPr>
        <w:ind w:left="4320" w:hanging="180"/>
      </w:pPr>
    </w:lvl>
    <w:lvl w:ilvl="6" w:tplc="78676608" w:tentative="1">
      <w:start w:val="1"/>
      <w:numFmt w:val="decimal"/>
      <w:lvlText w:val="%7."/>
      <w:lvlJc w:val="left"/>
      <w:pPr>
        <w:ind w:left="5040" w:hanging="360"/>
      </w:pPr>
    </w:lvl>
    <w:lvl w:ilvl="7" w:tplc="78676608" w:tentative="1">
      <w:start w:val="1"/>
      <w:numFmt w:val="lowerLetter"/>
      <w:lvlText w:val="%8."/>
      <w:lvlJc w:val="left"/>
      <w:pPr>
        <w:ind w:left="5760" w:hanging="360"/>
      </w:pPr>
    </w:lvl>
    <w:lvl w:ilvl="8" w:tplc="786766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D90512"/>
    <w:multiLevelType w:val="hybridMultilevel"/>
    <w:tmpl w:val="61300396"/>
    <w:lvl w:ilvl="0" w:tplc="34970796">
      <w:start w:val="1"/>
      <w:numFmt w:val="decimal"/>
      <w:lvlText w:val="%1."/>
      <w:lvlJc w:val="left"/>
      <w:pPr>
        <w:ind w:left="720" w:hanging="360"/>
      </w:pPr>
    </w:lvl>
    <w:lvl w:ilvl="1" w:tplc="34970796" w:tentative="1">
      <w:start w:val="1"/>
      <w:numFmt w:val="lowerLetter"/>
      <w:lvlText w:val="%2."/>
      <w:lvlJc w:val="left"/>
      <w:pPr>
        <w:ind w:left="1440" w:hanging="360"/>
      </w:pPr>
    </w:lvl>
    <w:lvl w:ilvl="2" w:tplc="34970796" w:tentative="1">
      <w:start w:val="1"/>
      <w:numFmt w:val="lowerRoman"/>
      <w:lvlText w:val="%3."/>
      <w:lvlJc w:val="right"/>
      <w:pPr>
        <w:ind w:left="2160" w:hanging="180"/>
      </w:pPr>
    </w:lvl>
    <w:lvl w:ilvl="3" w:tplc="34970796" w:tentative="1">
      <w:start w:val="1"/>
      <w:numFmt w:val="decimal"/>
      <w:lvlText w:val="%4."/>
      <w:lvlJc w:val="left"/>
      <w:pPr>
        <w:ind w:left="2880" w:hanging="360"/>
      </w:pPr>
    </w:lvl>
    <w:lvl w:ilvl="4" w:tplc="34970796" w:tentative="1">
      <w:start w:val="1"/>
      <w:numFmt w:val="lowerLetter"/>
      <w:lvlText w:val="%5."/>
      <w:lvlJc w:val="left"/>
      <w:pPr>
        <w:ind w:left="3600" w:hanging="360"/>
      </w:pPr>
    </w:lvl>
    <w:lvl w:ilvl="5" w:tplc="34970796" w:tentative="1">
      <w:start w:val="1"/>
      <w:numFmt w:val="lowerRoman"/>
      <w:lvlText w:val="%6."/>
      <w:lvlJc w:val="right"/>
      <w:pPr>
        <w:ind w:left="4320" w:hanging="180"/>
      </w:pPr>
    </w:lvl>
    <w:lvl w:ilvl="6" w:tplc="34970796" w:tentative="1">
      <w:start w:val="1"/>
      <w:numFmt w:val="decimal"/>
      <w:lvlText w:val="%7."/>
      <w:lvlJc w:val="left"/>
      <w:pPr>
        <w:ind w:left="5040" w:hanging="360"/>
      </w:pPr>
    </w:lvl>
    <w:lvl w:ilvl="7" w:tplc="34970796" w:tentative="1">
      <w:start w:val="1"/>
      <w:numFmt w:val="lowerLetter"/>
      <w:lvlText w:val="%8."/>
      <w:lvlJc w:val="left"/>
      <w:pPr>
        <w:ind w:left="5760" w:hanging="360"/>
      </w:pPr>
    </w:lvl>
    <w:lvl w:ilvl="8" w:tplc="349707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ED72E2"/>
    <w:multiLevelType w:val="hybridMultilevel"/>
    <w:tmpl w:val="324AB208"/>
    <w:lvl w:ilvl="0" w:tplc="506337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12684315">
    <w:abstractNumId w:val="6"/>
  </w:num>
  <w:num w:numId="2" w16cid:durableId="1068307034">
    <w:abstractNumId w:val="8"/>
  </w:num>
  <w:num w:numId="3" w16cid:durableId="1211069677">
    <w:abstractNumId w:val="9"/>
  </w:num>
  <w:num w:numId="4" w16cid:durableId="1458452812">
    <w:abstractNumId w:val="7"/>
  </w:num>
  <w:num w:numId="5" w16cid:durableId="1391155502">
    <w:abstractNumId w:val="4"/>
  </w:num>
  <w:num w:numId="6" w16cid:durableId="339739381">
    <w:abstractNumId w:val="3"/>
  </w:num>
  <w:num w:numId="7" w16cid:durableId="1543592941">
    <w:abstractNumId w:val="5"/>
  </w:num>
  <w:num w:numId="8" w16cid:durableId="355541553">
    <w:abstractNumId w:val="2"/>
  </w:num>
  <w:num w:numId="9" w16cid:durableId="213583023">
    <w:abstractNumId w:val="1"/>
  </w:num>
  <w:num w:numId="10" w16cid:durableId="17801771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D13"/>
    <w:rsid w:val="00070D20"/>
    <w:rsid w:val="00095449"/>
    <w:rsid w:val="001424A9"/>
    <w:rsid w:val="00217DE5"/>
    <w:rsid w:val="003979A6"/>
    <w:rsid w:val="003E0EFF"/>
    <w:rsid w:val="0040271D"/>
    <w:rsid w:val="005932B0"/>
    <w:rsid w:val="006771B1"/>
    <w:rsid w:val="00682FC8"/>
    <w:rsid w:val="006F0426"/>
    <w:rsid w:val="006F484E"/>
    <w:rsid w:val="00712BE7"/>
    <w:rsid w:val="00716FFE"/>
    <w:rsid w:val="008C7828"/>
    <w:rsid w:val="008E25A0"/>
    <w:rsid w:val="00A41D13"/>
    <w:rsid w:val="00A453F4"/>
    <w:rsid w:val="00BD7C55"/>
    <w:rsid w:val="00C86FD6"/>
    <w:rsid w:val="00CB3CDC"/>
    <w:rsid w:val="00DB5D01"/>
    <w:rsid w:val="00DC2A90"/>
    <w:rsid w:val="00E14C7F"/>
    <w:rsid w:val="00E1708E"/>
    <w:rsid w:val="00E95B2E"/>
    <w:rsid w:val="00F639AB"/>
    <w:rsid w:val="0A776DFA"/>
    <w:rsid w:val="49B79035"/>
    <w:rsid w:val="771646B5"/>
    <w:rsid w:val="7E8FB178"/>
    <w:rsid w:val="7F2C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02C58"/>
  <w15:docId w15:val="{8D7C5658-A61A-4EC0-B64A-0FADFBC91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E5"/>
  </w:style>
  <w:style w:type="paragraph" w:styleId="Footer">
    <w:name w:val="footer"/>
    <w:basedOn w:val="Normal"/>
    <w:link w:val="FooterChar"/>
    <w:uiPriority w:val="99"/>
    <w:unhideWhenUsed/>
    <w:rsid w:val="00217D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E5"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6CE7A4588A1943B79A84CFE92A4D79" ma:contentTypeVersion="6" ma:contentTypeDescription="Create a new document." ma:contentTypeScope="" ma:versionID="e2d90fd65a250c11eea59d3ef7f00b60">
  <xsd:schema xmlns:xsd="http://www.w3.org/2001/XMLSchema" xmlns:xs="http://www.w3.org/2001/XMLSchema" xmlns:p="http://schemas.microsoft.com/office/2006/metadata/properties" xmlns:ns2="13ee457b-2945-4a49-bd24-451b8e73007c" xmlns:ns3="8acb243c-c9fa-48f2-bdaf-fb0ad3897311" targetNamespace="http://schemas.microsoft.com/office/2006/metadata/properties" ma:root="true" ma:fieldsID="bab05093a579fc2df0618afa8526fcee" ns2:_="" ns3:_="">
    <xsd:import namespace="13ee457b-2945-4a49-bd24-451b8e73007c"/>
    <xsd:import namespace="8acb243c-c9fa-48f2-bdaf-fb0ad3897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ee457b-2945-4a49-bd24-451b8e730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b243c-c9fa-48f2-bdaf-fb0ad3897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55986B-971E-4DE5-B989-78E26243E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ee457b-2945-4a49-bd24-451b8e73007c"/>
    <ds:schemaRef ds:uri="8acb243c-c9fa-48f2-bdaf-fb0ad3897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ECCEA7-3C82-4A84-BEB2-5D62A1C51E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DAF67D-3C9B-4016-B2E3-2C81D3535A7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Mrs H Dunn</dc:creator>
  <cp:lastModifiedBy>Mrs H Dunn</cp:lastModifiedBy>
  <cp:revision>4</cp:revision>
  <dcterms:created xsi:type="dcterms:W3CDTF">2026-01-29T13:17:00Z</dcterms:created>
  <dcterms:modified xsi:type="dcterms:W3CDTF">2026-01-29T13:18:00Z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0x010100146CE7A4588A1943B79A84CFE92A4D79</vt:lpwstr>
  </property>
</Properties>
</file>